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C3F62" w14:textId="41414B16" w:rsidR="003F7F6D" w:rsidRPr="00CE0424" w:rsidRDefault="003F7F6D" w:rsidP="003F7F6D">
      <w:pPr>
        <w:pStyle w:val="3GPPHeader"/>
        <w:spacing w:after="60"/>
        <w:rPr>
          <w:sz w:val="32"/>
          <w:szCs w:val="32"/>
          <w:highlight w:val="yellow"/>
        </w:rPr>
      </w:pPr>
      <w:bookmarkStart w:id="0" w:name="_Hlk111048620"/>
      <w:r w:rsidRPr="00CE0424">
        <w:t>3GPP TSG-RAN WG</w:t>
      </w:r>
      <w:r>
        <w:t>1</w:t>
      </w:r>
      <w:r w:rsidRPr="00CE0424">
        <w:t xml:space="preserve"> </w:t>
      </w:r>
      <w:r>
        <w:t xml:space="preserve">Meeting </w:t>
      </w:r>
      <w:r w:rsidRPr="00CE0424">
        <w:t>#</w:t>
      </w:r>
      <w:r>
        <w:t>11</w:t>
      </w:r>
      <w:r w:rsidR="0097679C">
        <w:t>5</w:t>
      </w:r>
      <w:r w:rsidRPr="00CE0424">
        <w:tab/>
      </w:r>
      <w:r w:rsidRPr="008B3DC0">
        <w:rPr>
          <w:sz w:val="32"/>
          <w:szCs w:val="32"/>
        </w:rPr>
        <w:t>R1-</w:t>
      </w:r>
      <w:r w:rsidR="008B3DC0" w:rsidRPr="008B3DC0">
        <w:t xml:space="preserve"> </w:t>
      </w:r>
      <w:r w:rsidR="008B3DC0" w:rsidRPr="008B3DC0">
        <w:rPr>
          <w:sz w:val="32"/>
          <w:szCs w:val="32"/>
        </w:rPr>
        <w:t>23</w:t>
      </w:r>
      <w:r w:rsidR="0097679C">
        <w:rPr>
          <w:sz w:val="32"/>
          <w:szCs w:val="32"/>
        </w:rPr>
        <w:t>10912</w:t>
      </w:r>
    </w:p>
    <w:bookmarkEnd w:id="0"/>
    <w:p w14:paraId="3086AC07" w14:textId="0751138F" w:rsidR="00E90E49" w:rsidRPr="00CE0424" w:rsidRDefault="0097679C" w:rsidP="00357380">
      <w:pPr>
        <w:pStyle w:val="3GPPHeader"/>
      </w:pPr>
      <w:r w:rsidRPr="0097679C">
        <w:t>Chicago, USA, November 13th – November 17th, 2023</w:t>
      </w:r>
    </w:p>
    <w:p w14:paraId="3982483C" w14:textId="22F85B42" w:rsidR="00E90E49" w:rsidRPr="006B3E56" w:rsidRDefault="00E90E49" w:rsidP="00311702">
      <w:pPr>
        <w:pStyle w:val="3GPPHeader"/>
        <w:rPr>
          <w:sz w:val="22"/>
        </w:rPr>
      </w:pPr>
      <w:r w:rsidRPr="006B3E56">
        <w:rPr>
          <w:sz w:val="22"/>
        </w:rPr>
        <w:t>Agenda Item:</w:t>
      </w:r>
      <w:r w:rsidRPr="006B3E56">
        <w:rPr>
          <w:sz w:val="22"/>
        </w:rPr>
        <w:tab/>
      </w:r>
      <w:r w:rsidR="000817C4">
        <w:rPr>
          <w:sz w:val="22"/>
        </w:rPr>
        <w:t>7.1</w:t>
      </w:r>
    </w:p>
    <w:p w14:paraId="5619E868" w14:textId="755758E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E8F2B45" w14:textId="577FBBE3" w:rsidR="008E4FF9" w:rsidRDefault="003D3C45" w:rsidP="008E4FF9">
      <w:pPr>
        <w:pStyle w:val="3GPPHeader"/>
        <w:ind w:left="1710" w:hanging="1710"/>
        <w:rPr>
          <w:sz w:val="22"/>
        </w:rPr>
      </w:pPr>
      <w:r>
        <w:rPr>
          <w:sz w:val="22"/>
        </w:rPr>
        <w:t>Title:</w:t>
      </w:r>
      <w:r w:rsidR="00E90E49" w:rsidRPr="00CE0424">
        <w:rPr>
          <w:sz w:val="22"/>
        </w:rPr>
        <w:tab/>
      </w:r>
      <w:r w:rsidR="00840DE8" w:rsidRPr="00840DE8">
        <w:rPr>
          <w:sz w:val="22"/>
        </w:rPr>
        <w:t xml:space="preserve">Discussion on </w:t>
      </w:r>
      <w:r w:rsidR="0097679C">
        <w:rPr>
          <w:sz w:val="22"/>
        </w:rPr>
        <w:t>issues with</w:t>
      </w:r>
      <w:r w:rsidR="00322D3A" w:rsidRPr="00322D3A">
        <w:rPr>
          <w:sz w:val="22"/>
        </w:rPr>
        <w:t xml:space="preserve"> type 2 CG-PUSCH</w:t>
      </w:r>
      <w:r w:rsidR="00CE6461">
        <w:rPr>
          <w:sz w:val="22"/>
        </w:rPr>
        <w:t xml:space="preserve"> </w:t>
      </w:r>
    </w:p>
    <w:p w14:paraId="025260C1" w14:textId="11A33E06" w:rsidR="00E90E49" w:rsidRPr="00CE0424" w:rsidRDefault="00E90E49" w:rsidP="008E4FF9">
      <w:pPr>
        <w:pStyle w:val="3GPPHeader"/>
        <w:ind w:left="1710" w:hanging="1710"/>
        <w:rPr>
          <w:sz w:val="22"/>
        </w:rPr>
      </w:pPr>
      <w:r w:rsidRPr="00CE0424">
        <w:rPr>
          <w:sz w:val="22"/>
        </w:rPr>
        <w:t>Document for:</w:t>
      </w:r>
      <w:r w:rsidRPr="00CE0424">
        <w:rPr>
          <w:sz w:val="22"/>
        </w:rPr>
        <w:tab/>
      </w:r>
      <w:r w:rsidRPr="000237A3">
        <w:rPr>
          <w:sz w:val="22"/>
        </w:rPr>
        <w:t>Discussion, Decision</w:t>
      </w:r>
    </w:p>
    <w:p w14:paraId="6883CB62" w14:textId="2D87D60D" w:rsidR="00E90E49" w:rsidRDefault="00E90E49" w:rsidP="00A64F6A">
      <w:pPr>
        <w:pStyle w:val="Heading1"/>
        <w:numPr>
          <w:ilvl w:val="0"/>
          <w:numId w:val="29"/>
        </w:numPr>
        <w:ind w:left="1170"/>
      </w:pPr>
      <w:bookmarkStart w:id="1" w:name="_Toc101615135"/>
      <w:r w:rsidRPr="00CE0424">
        <w:t>Introduction</w:t>
      </w:r>
      <w:bookmarkEnd w:id="1"/>
    </w:p>
    <w:p w14:paraId="6EDEC20F" w14:textId="175C7B08" w:rsidR="002173FA" w:rsidRDefault="002173FA" w:rsidP="005B4441">
      <w:pPr>
        <w:pStyle w:val="BodyText"/>
      </w:pPr>
      <w:bookmarkStart w:id="2" w:name="_Hlk75780291"/>
      <w:r>
        <w:rPr>
          <w:lang w:val="en-GB" w:eastAsia="ja-JP"/>
        </w:rPr>
        <w:t>In RAN1#114</w:t>
      </w:r>
      <w:r w:rsidR="00AD22E0">
        <w:rPr>
          <w:lang w:val="en-GB" w:eastAsia="ja-JP"/>
        </w:rPr>
        <w:t xml:space="preserve"> meeting and RAN1#114bis</w:t>
      </w:r>
      <w:r>
        <w:rPr>
          <w:lang w:val="en-GB" w:eastAsia="ja-JP"/>
        </w:rPr>
        <w:t xml:space="preserve"> meeting</w:t>
      </w:r>
      <w:r w:rsidR="00AD22E0">
        <w:rPr>
          <w:lang w:val="en-GB" w:eastAsia="ja-JP"/>
        </w:rPr>
        <w:t>,</w:t>
      </w:r>
      <w:r>
        <w:rPr>
          <w:lang w:val="en-GB" w:eastAsia="ja-JP"/>
        </w:rPr>
        <w:t xml:space="preserve"> </w:t>
      </w:r>
      <w:r w:rsidR="00416A2B">
        <w:rPr>
          <w:lang w:val="en-GB" w:eastAsia="ja-JP"/>
        </w:rPr>
        <w:t xml:space="preserve">RAN1 discussed </w:t>
      </w:r>
      <w:r w:rsidR="00EA3025">
        <w:rPr>
          <w:lang w:val="en-GB" w:eastAsia="ja-JP"/>
        </w:rPr>
        <w:t>issues with</w:t>
      </w:r>
      <w:r w:rsidR="00416A2B">
        <w:rPr>
          <w:lang w:val="en-GB" w:eastAsia="ja-JP"/>
        </w:rPr>
        <w:t xml:space="preserve"> type 2 CG_PUSCH </w:t>
      </w:r>
      <w:r w:rsidR="00EA3025">
        <w:rPr>
          <w:lang w:val="en-GB" w:eastAsia="ja-JP"/>
        </w:rPr>
        <w:t xml:space="preserve">and </w:t>
      </w:r>
      <w:proofErr w:type="gramStart"/>
      <w:r w:rsidR="00900096">
        <w:rPr>
          <w:lang w:val="en-GB" w:eastAsia="ja-JP"/>
        </w:rPr>
        <w:t xml:space="preserve">made </w:t>
      </w:r>
      <w:r w:rsidR="00416A2B">
        <w:rPr>
          <w:lang w:val="en-GB" w:eastAsia="ja-JP"/>
        </w:rPr>
        <w:t xml:space="preserve"> </w:t>
      </w:r>
      <w:r w:rsidR="00ED0E7B">
        <w:rPr>
          <w:lang w:val="en-GB" w:eastAsia="ja-JP"/>
        </w:rPr>
        <w:t>following</w:t>
      </w:r>
      <w:proofErr w:type="gramEnd"/>
      <w:r w:rsidR="002E399E">
        <w:rPr>
          <w:lang w:val="en-GB" w:eastAsia="ja-JP"/>
        </w:rPr>
        <w:t xml:space="preserve"> </w:t>
      </w:r>
      <w:r w:rsidR="00416A2B">
        <w:rPr>
          <w:lang w:val="en-GB" w:eastAsia="ja-JP"/>
        </w:rPr>
        <w:t>conclusion</w:t>
      </w:r>
      <w:r w:rsidR="00900096">
        <w:rPr>
          <w:lang w:val="en-GB" w:eastAsia="ja-JP"/>
        </w:rPr>
        <w:t>s</w:t>
      </w:r>
      <w:r w:rsidR="00416A2B">
        <w:rPr>
          <w:lang w:val="en-GB" w:eastAsia="ja-JP"/>
        </w:rPr>
        <w:t xml:space="preserve"> </w:t>
      </w:r>
      <w:r w:rsidR="006F7010">
        <w:rPr>
          <w:lang w:val="en-GB" w:eastAsia="ja-JP"/>
        </w:rPr>
        <w:t>[1]</w:t>
      </w:r>
      <w:r w:rsidR="00AD22E0">
        <w:rPr>
          <w:lang w:val="en-GB" w:eastAsia="ja-JP"/>
        </w:rPr>
        <w:t>[2]</w:t>
      </w:r>
      <w:r w:rsidR="00416A2B">
        <w:rPr>
          <w:lang w:val="en-GB" w:eastAsia="ja-JP"/>
        </w:rPr>
        <w:t>.</w:t>
      </w:r>
    </w:p>
    <w:p w14:paraId="71FF1ADD" w14:textId="77777777" w:rsidR="002173FA" w:rsidRDefault="002173FA" w:rsidP="005B4441">
      <w:pPr>
        <w:pStyle w:val="BodyText"/>
      </w:pPr>
    </w:p>
    <w:p w14:paraId="0D0C089D" w14:textId="2C2DE4C7" w:rsidR="002173FA" w:rsidRDefault="002173FA" w:rsidP="005B4441">
      <w:pPr>
        <w:pStyle w:val="BodyText"/>
      </w:pPr>
      <w:r>
        <w:rPr>
          <w:noProof/>
        </w:rPr>
        <w:lastRenderedPageBreak/>
        <mc:AlternateContent>
          <mc:Choice Requires="wps">
            <w:drawing>
              <wp:anchor distT="45720" distB="45720" distL="114300" distR="114300" simplePos="0" relativeHeight="251659264" behindDoc="0" locked="0" layoutInCell="1" allowOverlap="1" wp14:anchorId="702D9C13" wp14:editId="15CDFB39">
                <wp:simplePos x="0" y="0"/>
                <wp:positionH relativeFrom="column">
                  <wp:posOffset>297815</wp:posOffset>
                </wp:positionH>
                <wp:positionV relativeFrom="paragraph">
                  <wp:posOffset>40005</wp:posOffset>
                </wp:positionV>
                <wp:extent cx="5160010" cy="1404620"/>
                <wp:effectExtent l="0" t="0" r="2159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0010" cy="1404620"/>
                        </a:xfrm>
                        <a:prstGeom prst="rect">
                          <a:avLst/>
                        </a:prstGeom>
                        <a:solidFill>
                          <a:srgbClr val="FFFFFF"/>
                        </a:solidFill>
                        <a:ln w="9525">
                          <a:solidFill>
                            <a:srgbClr val="000000"/>
                          </a:solidFill>
                          <a:miter lim="800000"/>
                          <a:headEnd/>
                          <a:tailEnd/>
                        </a:ln>
                      </wps:spPr>
                      <wps:txbx>
                        <w:txbxContent>
                          <w:p w14:paraId="1BA624AC" w14:textId="2839AF0C" w:rsidR="00AD22E0" w:rsidRDefault="00AD22E0" w:rsidP="002173FA">
                            <w:pPr>
                              <w:rPr>
                                <w:b/>
                                <w:bCs/>
                              </w:rPr>
                            </w:pPr>
                            <w:r>
                              <w:rPr>
                                <w:b/>
                                <w:bCs/>
                              </w:rPr>
                              <w:t>RAN1#114</w:t>
                            </w:r>
                          </w:p>
                          <w:p w14:paraId="3DC7A905" w14:textId="0E81910C" w:rsidR="002173FA" w:rsidRPr="00BB2BA6" w:rsidRDefault="002173FA" w:rsidP="002173FA">
                            <w:pPr>
                              <w:rPr>
                                <w:b/>
                                <w:bCs/>
                              </w:rPr>
                            </w:pPr>
                            <w:r w:rsidRPr="00BB2BA6">
                              <w:rPr>
                                <w:b/>
                                <w:bCs/>
                              </w:rPr>
                              <w:t>Conclusion</w:t>
                            </w:r>
                          </w:p>
                          <w:p w14:paraId="2FAC0ACC" w14:textId="77777777" w:rsidR="002173FA" w:rsidRPr="00BB2BA6" w:rsidRDefault="002173FA" w:rsidP="002173FA">
                            <w:r w:rsidRPr="00BB2BA6">
                              <w:t xml:space="preserve">the interpretation of DCI fields in DCI format </w:t>
                            </w:r>
                            <w:r w:rsidRPr="00BB2BA6">
                              <w:rPr>
                                <w:rFonts w:hint="eastAsia"/>
                              </w:rPr>
                              <w:t>0</w:t>
                            </w:r>
                            <w:r w:rsidRPr="00BB2BA6">
                              <w:t>_0, 0_1, 0_2 with CRC scrambled by CS_RNTI is clarified as the following:</w:t>
                            </w:r>
                          </w:p>
                          <w:p w14:paraId="7626EFC0" w14:textId="77777777" w:rsidR="002173FA" w:rsidRPr="00BB2BA6" w:rsidRDefault="002173FA" w:rsidP="00AD22E0">
                            <w:pPr>
                              <w:pStyle w:val="ListParagraph"/>
                              <w:numPr>
                                <w:ilvl w:val="0"/>
                                <w:numId w:val="115"/>
                              </w:numPr>
                              <w:spacing w:line="240" w:lineRule="auto"/>
                              <w:rPr>
                                <w:rFonts w:ascii="Times New Roman" w:hAnsi="Times New Roman"/>
                                <w:szCs w:val="20"/>
                              </w:rPr>
                            </w:pPr>
                            <w:r w:rsidRPr="00BB2BA6">
                              <w:rPr>
                                <w:rFonts w:ascii="Times New Roman" w:hAnsi="Times New Roman"/>
                                <w:szCs w:val="20"/>
                              </w:rPr>
                              <w:t xml:space="preserve">For each of the following fields, a UE follows this field, if exists. Those fields apply to the first and subsequent CG-PUSCH transmission instances until the CG-PUSCH is deactivated/released.  </w:t>
                            </w:r>
                          </w:p>
                          <w:p w14:paraId="4EC88911" w14:textId="77777777" w:rsidR="002173FA" w:rsidRPr="00BB2BA6" w:rsidRDefault="002173FA" w:rsidP="00AD22E0">
                            <w:pPr>
                              <w:pStyle w:val="ListParagraph"/>
                              <w:numPr>
                                <w:ilvl w:val="1"/>
                                <w:numId w:val="115"/>
                              </w:numPr>
                              <w:spacing w:line="240" w:lineRule="auto"/>
                              <w:rPr>
                                <w:rFonts w:ascii="Times New Roman" w:hAnsi="Times New Roman"/>
                                <w:szCs w:val="20"/>
                              </w:rPr>
                            </w:pPr>
                            <w:r w:rsidRPr="00BB2BA6">
                              <w:rPr>
                                <w:rFonts w:ascii="Times New Roman" w:hAnsi="Times New Roman"/>
                                <w:szCs w:val="20"/>
                              </w:rPr>
                              <w:t xml:space="preserve">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w:t>
                            </w:r>
                            <w:proofErr w:type="spellStart"/>
                            <w:r w:rsidRPr="00BB2BA6">
                              <w:rPr>
                                <w:rFonts w:ascii="Times New Roman" w:hAnsi="Times New Roman"/>
                                <w:szCs w:val="20"/>
                              </w:rPr>
                              <w:t>beta_offset</w:t>
                            </w:r>
                            <w:proofErr w:type="spellEnd"/>
                            <w:r w:rsidRPr="00BB2BA6">
                              <w:rPr>
                                <w:rFonts w:ascii="Times New Roman" w:hAnsi="Times New Roman"/>
                                <w:szCs w:val="20"/>
                              </w:rPr>
                              <w:t xml:space="preserve"> indicator, DMRS sequence initialization, Open-loop power control parameter set indication, Invalid symbol pattern indicator.</w:t>
                            </w:r>
                          </w:p>
                          <w:p w14:paraId="7E3F35CD" w14:textId="77777777" w:rsidR="002173FA" w:rsidRPr="00BB2BA6" w:rsidRDefault="002173FA" w:rsidP="00AD22E0">
                            <w:pPr>
                              <w:pStyle w:val="ListParagraph"/>
                              <w:numPr>
                                <w:ilvl w:val="0"/>
                                <w:numId w:val="115"/>
                              </w:numPr>
                              <w:spacing w:line="240" w:lineRule="auto"/>
                              <w:rPr>
                                <w:rFonts w:ascii="Times New Roman" w:hAnsi="Times New Roman"/>
                                <w:szCs w:val="20"/>
                              </w:rPr>
                            </w:pPr>
                            <w:r w:rsidRPr="00BB2BA6">
                              <w:rPr>
                                <w:rFonts w:ascii="Times New Roman" w:hAnsi="Times New Roman"/>
                                <w:szCs w:val="20"/>
                              </w:rPr>
                              <w:t xml:space="preserve">For each of the following fields, a UE follows this field, if exists. Those fields apply only once (to the first CG-PUSCH transmission instance, if applicable). </w:t>
                            </w:r>
                            <w:r w:rsidRPr="00BB2BA6">
                              <w:rPr>
                                <w:rFonts w:ascii="Times New Roman" w:hAnsi="Times New Roman"/>
                                <w:szCs w:val="20"/>
                              </w:rPr>
                              <w:tab/>
                            </w:r>
                          </w:p>
                          <w:p w14:paraId="59FFF780" w14:textId="77777777" w:rsidR="002173FA" w:rsidRPr="00BB2BA6" w:rsidRDefault="002173FA" w:rsidP="00AD22E0">
                            <w:pPr>
                              <w:pStyle w:val="ListParagraph"/>
                              <w:numPr>
                                <w:ilvl w:val="1"/>
                                <w:numId w:val="115"/>
                              </w:numPr>
                              <w:spacing w:line="240" w:lineRule="auto"/>
                              <w:rPr>
                                <w:rFonts w:ascii="Times New Roman" w:hAnsi="Times New Roman"/>
                                <w:szCs w:val="20"/>
                              </w:rPr>
                            </w:pPr>
                            <w:r w:rsidRPr="00BB2BA6">
                              <w:rPr>
                                <w:rFonts w:ascii="Times New Roman" w:hAnsi="Times New Roman"/>
                                <w:szCs w:val="20"/>
                              </w:rPr>
                              <w:t xml:space="preserve">TPC command for scheduled PUSCH, SRS request, SRS offset indicator, CSI request, Minimum applicable scheduling offset indicator, </w:t>
                            </w:r>
                            <w:proofErr w:type="spellStart"/>
                            <w:r w:rsidRPr="00BB2BA6">
                              <w:rPr>
                                <w:rFonts w:ascii="Times New Roman" w:hAnsi="Times New Roman"/>
                                <w:szCs w:val="20"/>
                              </w:rPr>
                              <w:t>Scell</w:t>
                            </w:r>
                            <w:proofErr w:type="spellEnd"/>
                            <w:r w:rsidRPr="00BB2BA6">
                              <w:rPr>
                                <w:rFonts w:ascii="Times New Roman" w:hAnsi="Times New Roman"/>
                                <w:szCs w:val="20"/>
                              </w:rPr>
                              <w:t xml:space="preserve"> dormancy indication, PDCCH monitoring adaptation indication.</w:t>
                            </w:r>
                          </w:p>
                          <w:p w14:paraId="4BC6D76B" w14:textId="77777777" w:rsidR="002173FA" w:rsidRPr="00BB2BA6" w:rsidRDefault="002173FA" w:rsidP="00AD22E0">
                            <w:pPr>
                              <w:pStyle w:val="ListParagraph"/>
                              <w:numPr>
                                <w:ilvl w:val="0"/>
                                <w:numId w:val="115"/>
                              </w:numPr>
                              <w:spacing w:line="240" w:lineRule="auto"/>
                              <w:rPr>
                                <w:rFonts w:ascii="Times New Roman" w:hAnsi="Times New Roman"/>
                                <w:szCs w:val="20"/>
                              </w:rPr>
                            </w:pPr>
                            <w:r w:rsidRPr="00BB2BA6">
                              <w:rPr>
                                <w:rFonts w:ascii="Times New Roman" w:hAnsi="Times New Roman"/>
                                <w:szCs w:val="20"/>
                              </w:rPr>
                              <w:t xml:space="preserve">For each of the following fields, UE </w:t>
                            </w:r>
                            <w:proofErr w:type="spellStart"/>
                            <w:r w:rsidRPr="00BB2BA6">
                              <w:rPr>
                                <w:rFonts w:ascii="Times New Roman" w:hAnsi="Times New Roman"/>
                                <w:szCs w:val="20"/>
                              </w:rPr>
                              <w:t>behavior</w:t>
                            </w:r>
                            <w:proofErr w:type="spellEnd"/>
                            <w:r w:rsidRPr="00BB2BA6">
                              <w:rPr>
                                <w:rFonts w:ascii="Times New Roman" w:hAnsi="Times New Roman"/>
                                <w:szCs w:val="20"/>
                              </w:rPr>
                              <w:t xml:space="preserve"> is clear in specification. No clarification is needed.</w:t>
                            </w:r>
                          </w:p>
                          <w:p w14:paraId="26430F9F" w14:textId="77777777" w:rsidR="002173FA" w:rsidRPr="00BB2BA6" w:rsidRDefault="002173FA" w:rsidP="00AD22E0">
                            <w:pPr>
                              <w:pStyle w:val="ListParagraph"/>
                              <w:numPr>
                                <w:ilvl w:val="1"/>
                                <w:numId w:val="115"/>
                              </w:numPr>
                              <w:spacing w:line="240" w:lineRule="auto"/>
                              <w:rPr>
                                <w:rFonts w:ascii="Times New Roman" w:hAnsi="Times New Roman"/>
                                <w:szCs w:val="20"/>
                              </w:rPr>
                            </w:pPr>
                            <w:r w:rsidRPr="00BB2BA6">
                              <w:rPr>
                                <w:rFonts w:ascii="Times New Roman" w:hAnsi="Times New Roman"/>
                                <w:szCs w:val="20"/>
                              </w:rPr>
                              <w:t>New data indicator, Redundancy version, HARQ process number, Priority indicator</w:t>
                            </w:r>
                          </w:p>
                          <w:p w14:paraId="75BB01E1" w14:textId="77777777" w:rsidR="002173FA" w:rsidRPr="00BB2BA6" w:rsidRDefault="002173FA" w:rsidP="00AD22E0">
                            <w:pPr>
                              <w:pStyle w:val="ListParagraph"/>
                              <w:numPr>
                                <w:ilvl w:val="0"/>
                                <w:numId w:val="115"/>
                              </w:numPr>
                              <w:spacing w:line="240" w:lineRule="auto"/>
                              <w:rPr>
                                <w:rFonts w:ascii="Times New Roman" w:hAnsi="Times New Roman"/>
                                <w:szCs w:val="20"/>
                              </w:rPr>
                            </w:pPr>
                            <w:r w:rsidRPr="00BB2BA6">
                              <w:rPr>
                                <w:rFonts w:ascii="Times New Roman" w:hAnsi="Times New Roman"/>
                                <w:szCs w:val="20"/>
                              </w:rPr>
                              <w:t xml:space="preserve">For the field “UL-SCH indicator”, UE expects this field is set to 1. UE ignores this field if it is set to 0. </w:t>
                            </w:r>
                          </w:p>
                          <w:p w14:paraId="2243FAA5" w14:textId="77777777" w:rsidR="002173FA" w:rsidRPr="00BB2BA6" w:rsidRDefault="002173FA" w:rsidP="00AD22E0">
                            <w:pPr>
                              <w:pStyle w:val="ListParagraph"/>
                              <w:numPr>
                                <w:ilvl w:val="0"/>
                                <w:numId w:val="115"/>
                              </w:numPr>
                              <w:spacing w:line="240" w:lineRule="auto"/>
                              <w:rPr>
                                <w:rFonts w:ascii="Times New Roman" w:hAnsi="Times New Roman"/>
                                <w:szCs w:val="20"/>
                              </w:rPr>
                            </w:pPr>
                            <w:r w:rsidRPr="00BB2BA6">
                              <w:rPr>
                                <w:rFonts w:ascii="Times New Roman" w:hAnsi="Times New Roman"/>
                                <w:szCs w:val="20"/>
                              </w:rPr>
                              <w:t xml:space="preserve">No specification change is needed for the above fields. </w:t>
                            </w:r>
                          </w:p>
                          <w:p w14:paraId="24F3409E" w14:textId="77777777" w:rsidR="002173FA" w:rsidRPr="00BB2BA6" w:rsidRDefault="002173FA" w:rsidP="00AD22E0">
                            <w:pPr>
                              <w:pStyle w:val="ListParagraph"/>
                              <w:numPr>
                                <w:ilvl w:val="0"/>
                                <w:numId w:val="115"/>
                              </w:numPr>
                              <w:spacing w:line="240" w:lineRule="auto"/>
                              <w:rPr>
                                <w:rFonts w:ascii="Times New Roman" w:hAnsi="Times New Roman"/>
                                <w:szCs w:val="20"/>
                              </w:rPr>
                            </w:pPr>
                            <w:r w:rsidRPr="00BB2BA6">
                              <w:rPr>
                                <w:rFonts w:ascii="Times New Roman" w:hAnsi="Times New Roman"/>
                                <w:szCs w:val="20"/>
                              </w:rPr>
                              <w:t xml:space="preserve">Further discuss how to interpret the following fields in RAN1 #114-bis. </w:t>
                            </w:r>
                          </w:p>
                          <w:p w14:paraId="2302BB7A" w14:textId="77777777" w:rsidR="002173FA" w:rsidRPr="00BB2BA6" w:rsidRDefault="002173FA" w:rsidP="00AD22E0">
                            <w:pPr>
                              <w:pStyle w:val="ListParagraph"/>
                              <w:numPr>
                                <w:ilvl w:val="1"/>
                                <w:numId w:val="115"/>
                              </w:numPr>
                              <w:spacing w:line="240" w:lineRule="auto"/>
                              <w:rPr>
                                <w:rFonts w:ascii="Times New Roman" w:hAnsi="Times New Roman"/>
                                <w:szCs w:val="20"/>
                              </w:rPr>
                            </w:pPr>
                            <w:r w:rsidRPr="00BB2BA6">
                              <w:rPr>
                                <w:rFonts w:ascii="Times New Roman" w:hAnsi="Times New Roman"/>
                                <w:szCs w:val="20"/>
                              </w:rPr>
                              <w:t xml:space="preserve">DFI flag, Bandwidth part indicator, Downlink assignment index, CBG transmission information (CBGTI), </w:t>
                            </w:r>
                            <w:proofErr w:type="spellStart"/>
                            <w:r w:rsidRPr="00BB2BA6">
                              <w:rPr>
                                <w:rFonts w:ascii="Times New Roman" w:hAnsi="Times New Roman"/>
                                <w:szCs w:val="20"/>
                              </w:rPr>
                              <w:t>ChannelAccess</w:t>
                            </w:r>
                            <w:proofErr w:type="spellEnd"/>
                            <w:r w:rsidRPr="00BB2BA6">
                              <w:rPr>
                                <w:rFonts w:ascii="Times New Roman" w:hAnsi="Times New Roman"/>
                                <w:szCs w:val="20"/>
                              </w:rPr>
                              <w:t>-</w:t>
                            </w:r>
                            <w:proofErr w:type="spellStart"/>
                            <w:r w:rsidRPr="00BB2BA6">
                              <w:rPr>
                                <w:rFonts w:ascii="Times New Roman" w:hAnsi="Times New Roman"/>
                                <w:szCs w:val="20"/>
                              </w:rPr>
                              <w:t>Cpext</w:t>
                            </w:r>
                            <w:proofErr w:type="spellEnd"/>
                            <w:r w:rsidRPr="00BB2BA6">
                              <w:rPr>
                                <w:rFonts w:ascii="Times New Roman" w:hAnsi="Times New Roman"/>
                                <w:szCs w:val="20"/>
                              </w:rPr>
                              <w:t xml:space="preserve">-CAPC, </w:t>
                            </w:r>
                            <w:proofErr w:type="spellStart"/>
                            <w:r w:rsidRPr="00BB2BA6">
                              <w:rPr>
                                <w:rFonts w:ascii="Times New Roman" w:hAnsi="Times New Roman"/>
                                <w:szCs w:val="20"/>
                              </w:rPr>
                              <w:t>Sidelink</w:t>
                            </w:r>
                            <w:proofErr w:type="spellEnd"/>
                            <w:r w:rsidRPr="00BB2BA6">
                              <w:rPr>
                                <w:rFonts w:ascii="Times New Roman" w:hAnsi="Times New Roman"/>
                                <w:szCs w:val="20"/>
                              </w:rPr>
                              <w:t xml:space="preserve"> assignment index</w:t>
                            </w:r>
                          </w:p>
                          <w:p w14:paraId="664BBDBA" w14:textId="43AF8E89" w:rsidR="002173FA" w:rsidRDefault="002173FA"/>
                          <w:p w14:paraId="40FBF570" w14:textId="1B547B02" w:rsidR="00AD22E0" w:rsidRPr="00AD22E0" w:rsidRDefault="00AD22E0">
                            <w:pPr>
                              <w:rPr>
                                <w:b/>
                                <w:bCs/>
                              </w:rPr>
                            </w:pPr>
                            <w:r w:rsidRPr="00AD22E0">
                              <w:rPr>
                                <w:b/>
                                <w:bCs/>
                              </w:rPr>
                              <w:t>RAN1#114bis</w:t>
                            </w:r>
                          </w:p>
                          <w:p w14:paraId="14963B85" w14:textId="77777777" w:rsidR="008B1F26" w:rsidRPr="005072D3" w:rsidRDefault="008B1F26" w:rsidP="008B1F26">
                            <w:pPr>
                              <w:rPr>
                                <w:b/>
                                <w:bCs/>
                              </w:rPr>
                            </w:pPr>
                            <w:r w:rsidRPr="005072D3">
                              <w:rPr>
                                <w:b/>
                                <w:bCs/>
                              </w:rPr>
                              <w:t>Conclusion</w:t>
                            </w:r>
                          </w:p>
                          <w:p w14:paraId="62762AB7" w14:textId="77777777" w:rsidR="008B1F26" w:rsidRPr="005072D3" w:rsidRDefault="008B1F26" w:rsidP="008B1F26">
                            <w:pPr>
                              <w:numPr>
                                <w:ilvl w:val="0"/>
                                <w:numId w:val="114"/>
                              </w:numPr>
                              <w:spacing w:after="0" w:line="240" w:lineRule="auto"/>
                            </w:pPr>
                            <w:r w:rsidRPr="005072D3">
                              <w:t xml:space="preserve">The UE does not expect Type 2 CG PUSCH activation DCI to change the active </w:t>
                            </w:r>
                            <w:proofErr w:type="gramStart"/>
                            <w:r w:rsidRPr="005072D3">
                              <w:t>BWP</w:t>
                            </w:r>
                            <w:proofErr w:type="gramEnd"/>
                          </w:p>
                          <w:p w14:paraId="6A51A0AB" w14:textId="77777777" w:rsidR="008B1F26" w:rsidRPr="005072D3" w:rsidRDefault="008B1F26" w:rsidP="008B1F26">
                            <w:pPr>
                              <w:numPr>
                                <w:ilvl w:val="0"/>
                                <w:numId w:val="114"/>
                              </w:numPr>
                              <w:spacing w:after="0" w:line="240" w:lineRule="auto"/>
                              <w:rPr>
                                <w:lang w:eastAsia="x-none"/>
                              </w:rPr>
                            </w:pPr>
                            <w:r w:rsidRPr="005072D3">
                              <w:t xml:space="preserve">The UE does not expect SPS PDSCH activation DCI to change the active </w:t>
                            </w:r>
                            <w:proofErr w:type="gramStart"/>
                            <w:r w:rsidRPr="005072D3">
                              <w:t>BWP</w:t>
                            </w:r>
                            <w:proofErr w:type="gramEnd"/>
                          </w:p>
                          <w:p w14:paraId="588DB96E" w14:textId="77777777" w:rsidR="008B1F26" w:rsidRPr="00BC2944" w:rsidRDefault="008B1F26" w:rsidP="008B1F26">
                            <w:pPr>
                              <w:rPr>
                                <w:lang w:eastAsia="x-none"/>
                              </w:rPr>
                            </w:pPr>
                          </w:p>
                          <w:p w14:paraId="500F8DB9" w14:textId="77777777" w:rsidR="008B1F26" w:rsidRPr="005072D3" w:rsidRDefault="008B1F26" w:rsidP="008B1F26">
                            <w:pPr>
                              <w:rPr>
                                <w:b/>
                                <w:bCs/>
                              </w:rPr>
                            </w:pPr>
                            <w:r w:rsidRPr="005072D3">
                              <w:rPr>
                                <w:b/>
                                <w:bCs/>
                              </w:rPr>
                              <w:t>Conclusion</w:t>
                            </w:r>
                          </w:p>
                          <w:p w14:paraId="7FBCC719" w14:textId="77777777" w:rsidR="008B1F26" w:rsidRPr="004E4F1A" w:rsidRDefault="008B1F26" w:rsidP="008B1F26">
                            <w:pPr>
                              <w:rPr>
                                <w:lang w:eastAsia="x-none"/>
                              </w:rPr>
                            </w:pPr>
                            <w:r w:rsidRPr="004E4F1A">
                              <w:rPr>
                                <w:lang w:eastAsia="x-none"/>
                              </w:rPr>
                              <w:t>A UE expects the “CBGTI” field in DCI format 0_1, 0_2 with CRC scrambled by CS_RNTI, if exists, indicates all ones. The “CBGTI” field applies to the first and subsequent CG-PUSCH instances until deactivated/released.</w:t>
                            </w:r>
                          </w:p>
                          <w:p w14:paraId="082F0292" w14:textId="77777777" w:rsidR="008B1F26" w:rsidRDefault="008B1F26" w:rsidP="008B1F26">
                            <w:pPr>
                              <w:rPr>
                                <w:lang w:eastAsia="x-none"/>
                              </w:rPr>
                            </w:pPr>
                          </w:p>
                          <w:p w14:paraId="0E825184" w14:textId="77777777" w:rsidR="008B1F26" w:rsidRPr="005072D3" w:rsidRDefault="008B1F26" w:rsidP="008B1F26">
                            <w:pPr>
                              <w:rPr>
                                <w:b/>
                                <w:bCs/>
                              </w:rPr>
                            </w:pPr>
                            <w:r w:rsidRPr="005072D3">
                              <w:rPr>
                                <w:b/>
                                <w:bCs/>
                              </w:rPr>
                              <w:t>Conclusion</w:t>
                            </w:r>
                          </w:p>
                          <w:p w14:paraId="387DEA74" w14:textId="77777777" w:rsidR="008B1F26" w:rsidRPr="00877E27" w:rsidRDefault="008B1F26" w:rsidP="008B1F26">
                            <w:r w:rsidRPr="00877E27">
                              <w:t>A UE follows “</w:t>
                            </w:r>
                            <w:proofErr w:type="spellStart"/>
                            <w:r w:rsidRPr="00877E27">
                              <w:t>ChannelAccess</w:t>
                            </w:r>
                            <w:proofErr w:type="spellEnd"/>
                            <w:r w:rsidRPr="00877E27">
                              <w:t>-</w:t>
                            </w:r>
                            <w:proofErr w:type="spellStart"/>
                            <w:r w:rsidRPr="00877E27">
                              <w:t>Cpext</w:t>
                            </w:r>
                            <w:proofErr w:type="spellEnd"/>
                            <w:r w:rsidRPr="00877E27">
                              <w:t xml:space="preserve">-CAPC” field in DCI format 0_0, 0_1, 0_2 with CRC scrambled by CS_RNTI, if exists. It applies only once to the first CG-PUSCH transmission instance. </w:t>
                            </w:r>
                          </w:p>
                          <w:p w14:paraId="59650C50" w14:textId="77777777" w:rsidR="008B1F26" w:rsidRPr="008B1F26" w:rsidRDefault="008B1F2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02D9C13" id="_x0000_t202" coordsize="21600,21600" o:spt="202" path="m,l,21600r21600,l21600,xe">
                <v:stroke joinstyle="miter"/>
                <v:path gradientshapeok="t" o:connecttype="rect"/>
              </v:shapetype>
              <v:shape id="Text Box 2" o:spid="_x0000_s1026" type="#_x0000_t202" style="position:absolute;left:0;text-align:left;margin-left:23.45pt;margin-top:3.15pt;width:406.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">
                <v:textbox style="mso-fit-shape-to-text:t">
                  <w:txbxContent>
                    <w:p w14:paraId="1BA624AC" w14:textId="2839AF0C" w:rsidR="00AD22E0" w:rsidRDefault="00AD22E0" w:rsidP="002173FA">
                      <w:pPr>
                        <w:rPr>
                          <w:b/>
                          <w:bCs/>
                        </w:rPr>
                      </w:pPr>
                      <w:r>
                        <w:rPr>
                          <w:b/>
                          <w:bCs/>
                        </w:rPr>
                        <w:t>RAN1#114</w:t>
                      </w:r>
                    </w:p>
                    <w:p w14:paraId="3DC7A905" w14:textId="0E81910C" w:rsidR="002173FA" w:rsidRPr="00BB2BA6" w:rsidRDefault="002173FA" w:rsidP="002173FA">
                      <w:pPr>
                        <w:rPr>
                          <w:b/>
                          <w:bCs/>
                        </w:rPr>
                      </w:pPr>
                      <w:r w:rsidRPr="00BB2BA6">
                        <w:rPr>
                          <w:b/>
                          <w:bCs/>
                        </w:rPr>
                        <w:t>Conclusion</w:t>
                      </w:r>
                    </w:p>
                    <w:p w14:paraId="2FAC0ACC" w14:textId="77777777" w:rsidR="002173FA" w:rsidRPr="00BB2BA6" w:rsidRDefault="002173FA" w:rsidP="002173FA">
                      <w:r w:rsidRPr="00BB2BA6">
                        <w:t xml:space="preserve">the interpretation of DCI fields in DCI format </w:t>
                      </w:r>
                      <w:r w:rsidRPr="00BB2BA6">
                        <w:rPr>
                          <w:rFonts w:hint="eastAsia"/>
                        </w:rPr>
                        <w:t>0</w:t>
                      </w:r>
                      <w:r w:rsidRPr="00BB2BA6">
                        <w:t>_0, 0_1, 0_2 with CRC scrambled by CS_RNTI is clarified as the following:</w:t>
                      </w:r>
                    </w:p>
                    <w:p w14:paraId="7626EFC0" w14:textId="77777777" w:rsidR="002173FA" w:rsidRPr="00BB2BA6" w:rsidRDefault="002173FA" w:rsidP="00AD22E0">
                      <w:pPr>
                        <w:pStyle w:val="ListParagraph"/>
                        <w:numPr>
                          <w:ilvl w:val="0"/>
                          <w:numId w:val="115"/>
                        </w:numPr>
                        <w:spacing w:line="240" w:lineRule="auto"/>
                        <w:rPr>
                          <w:rFonts w:ascii="Times New Roman" w:hAnsi="Times New Roman"/>
                          <w:szCs w:val="20"/>
                        </w:rPr>
                      </w:pPr>
                      <w:r w:rsidRPr="00BB2BA6">
                        <w:rPr>
                          <w:rFonts w:ascii="Times New Roman" w:hAnsi="Times New Roman"/>
                          <w:szCs w:val="20"/>
                        </w:rPr>
                        <w:t xml:space="preserve">For each of the following fields, a UE follows this field, if exists. Those fields apply to the first and subsequent CG-PUSCH transmission instances until the CG-PUSCH is deactivated/released.  </w:t>
                      </w:r>
                    </w:p>
                    <w:p w14:paraId="4EC88911" w14:textId="77777777" w:rsidR="002173FA" w:rsidRPr="00BB2BA6" w:rsidRDefault="002173FA" w:rsidP="00AD22E0">
                      <w:pPr>
                        <w:pStyle w:val="ListParagraph"/>
                        <w:numPr>
                          <w:ilvl w:val="1"/>
                          <w:numId w:val="115"/>
                        </w:numPr>
                        <w:spacing w:line="240" w:lineRule="auto"/>
                        <w:rPr>
                          <w:rFonts w:ascii="Times New Roman" w:hAnsi="Times New Roman"/>
                          <w:szCs w:val="20"/>
                        </w:rPr>
                      </w:pPr>
                      <w:r w:rsidRPr="00BB2BA6">
                        <w:rPr>
                          <w:rFonts w:ascii="Times New Roman" w:hAnsi="Times New Roman"/>
                          <w:szCs w:val="20"/>
                        </w:rPr>
                        <w:t xml:space="preserve">Carrier indicator, UL/SUL indicator, Frequency domain resource assignment, Time domain resource assignment, Frequency hopping flag, Modulation and coding scheme, SRS resource set indicator, SRS resource indicator, Precoding information and number of layers, Antenna ports, PTRS-DMRS association, </w:t>
                      </w:r>
                      <w:proofErr w:type="spellStart"/>
                      <w:r w:rsidRPr="00BB2BA6">
                        <w:rPr>
                          <w:rFonts w:ascii="Times New Roman" w:hAnsi="Times New Roman"/>
                          <w:szCs w:val="20"/>
                        </w:rPr>
                        <w:t>beta_offset</w:t>
                      </w:r>
                      <w:proofErr w:type="spellEnd"/>
                      <w:r w:rsidRPr="00BB2BA6">
                        <w:rPr>
                          <w:rFonts w:ascii="Times New Roman" w:hAnsi="Times New Roman"/>
                          <w:szCs w:val="20"/>
                        </w:rPr>
                        <w:t xml:space="preserve"> indicator, DMRS sequence initialization, Open-loop power control parameter set indication, Invalid symbol pattern indicator.</w:t>
                      </w:r>
                    </w:p>
                    <w:p w14:paraId="7E3F35CD" w14:textId="77777777" w:rsidR="002173FA" w:rsidRPr="00BB2BA6" w:rsidRDefault="002173FA" w:rsidP="00AD22E0">
                      <w:pPr>
                        <w:pStyle w:val="ListParagraph"/>
                        <w:numPr>
                          <w:ilvl w:val="0"/>
                          <w:numId w:val="115"/>
                        </w:numPr>
                        <w:spacing w:line="240" w:lineRule="auto"/>
                        <w:rPr>
                          <w:rFonts w:ascii="Times New Roman" w:hAnsi="Times New Roman"/>
                          <w:szCs w:val="20"/>
                        </w:rPr>
                      </w:pPr>
                      <w:r w:rsidRPr="00BB2BA6">
                        <w:rPr>
                          <w:rFonts w:ascii="Times New Roman" w:hAnsi="Times New Roman"/>
                          <w:szCs w:val="20"/>
                        </w:rPr>
                        <w:t xml:space="preserve">For each of the following fields, a UE follows this field, if exists. Those fields apply only once (to the first CG-PUSCH transmission instance, if applicable). </w:t>
                      </w:r>
                      <w:r w:rsidRPr="00BB2BA6">
                        <w:rPr>
                          <w:rFonts w:ascii="Times New Roman" w:hAnsi="Times New Roman"/>
                          <w:szCs w:val="20"/>
                        </w:rPr>
                        <w:tab/>
                      </w:r>
                    </w:p>
                    <w:p w14:paraId="59FFF780" w14:textId="77777777" w:rsidR="002173FA" w:rsidRPr="00BB2BA6" w:rsidRDefault="002173FA" w:rsidP="00AD22E0">
                      <w:pPr>
                        <w:pStyle w:val="ListParagraph"/>
                        <w:numPr>
                          <w:ilvl w:val="1"/>
                          <w:numId w:val="115"/>
                        </w:numPr>
                        <w:spacing w:line="240" w:lineRule="auto"/>
                        <w:rPr>
                          <w:rFonts w:ascii="Times New Roman" w:hAnsi="Times New Roman"/>
                          <w:szCs w:val="20"/>
                        </w:rPr>
                      </w:pPr>
                      <w:r w:rsidRPr="00BB2BA6">
                        <w:rPr>
                          <w:rFonts w:ascii="Times New Roman" w:hAnsi="Times New Roman"/>
                          <w:szCs w:val="20"/>
                        </w:rPr>
                        <w:t xml:space="preserve">TPC command for scheduled PUSCH, SRS request, SRS offset indicator, CSI request, Minimum applicable scheduling offset indicator, </w:t>
                      </w:r>
                      <w:proofErr w:type="spellStart"/>
                      <w:r w:rsidRPr="00BB2BA6">
                        <w:rPr>
                          <w:rFonts w:ascii="Times New Roman" w:hAnsi="Times New Roman"/>
                          <w:szCs w:val="20"/>
                        </w:rPr>
                        <w:t>Scell</w:t>
                      </w:r>
                      <w:proofErr w:type="spellEnd"/>
                      <w:r w:rsidRPr="00BB2BA6">
                        <w:rPr>
                          <w:rFonts w:ascii="Times New Roman" w:hAnsi="Times New Roman"/>
                          <w:szCs w:val="20"/>
                        </w:rPr>
                        <w:t xml:space="preserve"> dormancy indication, PDCCH monitoring adaptation indication.</w:t>
                      </w:r>
                    </w:p>
                    <w:p w14:paraId="4BC6D76B" w14:textId="77777777" w:rsidR="002173FA" w:rsidRPr="00BB2BA6" w:rsidRDefault="002173FA" w:rsidP="00AD22E0">
                      <w:pPr>
                        <w:pStyle w:val="ListParagraph"/>
                        <w:numPr>
                          <w:ilvl w:val="0"/>
                          <w:numId w:val="115"/>
                        </w:numPr>
                        <w:spacing w:line="240" w:lineRule="auto"/>
                        <w:rPr>
                          <w:rFonts w:ascii="Times New Roman" w:hAnsi="Times New Roman"/>
                          <w:szCs w:val="20"/>
                        </w:rPr>
                      </w:pPr>
                      <w:r w:rsidRPr="00BB2BA6">
                        <w:rPr>
                          <w:rFonts w:ascii="Times New Roman" w:hAnsi="Times New Roman"/>
                          <w:szCs w:val="20"/>
                        </w:rPr>
                        <w:t xml:space="preserve">For each of the following fields, UE </w:t>
                      </w:r>
                      <w:proofErr w:type="spellStart"/>
                      <w:r w:rsidRPr="00BB2BA6">
                        <w:rPr>
                          <w:rFonts w:ascii="Times New Roman" w:hAnsi="Times New Roman"/>
                          <w:szCs w:val="20"/>
                        </w:rPr>
                        <w:t>behavior</w:t>
                      </w:r>
                      <w:proofErr w:type="spellEnd"/>
                      <w:r w:rsidRPr="00BB2BA6">
                        <w:rPr>
                          <w:rFonts w:ascii="Times New Roman" w:hAnsi="Times New Roman"/>
                          <w:szCs w:val="20"/>
                        </w:rPr>
                        <w:t xml:space="preserve"> is clear in specification. No clarification is needed.</w:t>
                      </w:r>
                    </w:p>
                    <w:p w14:paraId="26430F9F" w14:textId="77777777" w:rsidR="002173FA" w:rsidRPr="00BB2BA6" w:rsidRDefault="002173FA" w:rsidP="00AD22E0">
                      <w:pPr>
                        <w:pStyle w:val="ListParagraph"/>
                        <w:numPr>
                          <w:ilvl w:val="1"/>
                          <w:numId w:val="115"/>
                        </w:numPr>
                        <w:spacing w:line="240" w:lineRule="auto"/>
                        <w:rPr>
                          <w:rFonts w:ascii="Times New Roman" w:hAnsi="Times New Roman"/>
                          <w:szCs w:val="20"/>
                        </w:rPr>
                      </w:pPr>
                      <w:r w:rsidRPr="00BB2BA6">
                        <w:rPr>
                          <w:rFonts w:ascii="Times New Roman" w:hAnsi="Times New Roman"/>
                          <w:szCs w:val="20"/>
                        </w:rPr>
                        <w:t>New data indicator, Redundancy version, HARQ process number, Priority indicator</w:t>
                      </w:r>
                    </w:p>
                    <w:p w14:paraId="75BB01E1" w14:textId="77777777" w:rsidR="002173FA" w:rsidRPr="00BB2BA6" w:rsidRDefault="002173FA" w:rsidP="00AD22E0">
                      <w:pPr>
                        <w:pStyle w:val="ListParagraph"/>
                        <w:numPr>
                          <w:ilvl w:val="0"/>
                          <w:numId w:val="115"/>
                        </w:numPr>
                        <w:spacing w:line="240" w:lineRule="auto"/>
                        <w:rPr>
                          <w:rFonts w:ascii="Times New Roman" w:hAnsi="Times New Roman"/>
                          <w:szCs w:val="20"/>
                        </w:rPr>
                      </w:pPr>
                      <w:r w:rsidRPr="00BB2BA6">
                        <w:rPr>
                          <w:rFonts w:ascii="Times New Roman" w:hAnsi="Times New Roman"/>
                          <w:szCs w:val="20"/>
                        </w:rPr>
                        <w:t xml:space="preserve">For the field “UL-SCH indicator”, UE expects this field is set to 1. UE ignores this field if it is set to 0. </w:t>
                      </w:r>
                    </w:p>
                    <w:p w14:paraId="2243FAA5" w14:textId="77777777" w:rsidR="002173FA" w:rsidRPr="00BB2BA6" w:rsidRDefault="002173FA" w:rsidP="00AD22E0">
                      <w:pPr>
                        <w:pStyle w:val="ListParagraph"/>
                        <w:numPr>
                          <w:ilvl w:val="0"/>
                          <w:numId w:val="115"/>
                        </w:numPr>
                        <w:spacing w:line="240" w:lineRule="auto"/>
                        <w:rPr>
                          <w:rFonts w:ascii="Times New Roman" w:hAnsi="Times New Roman"/>
                          <w:szCs w:val="20"/>
                        </w:rPr>
                      </w:pPr>
                      <w:r w:rsidRPr="00BB2BA6">
                        <w:rPr>
                          <w:rFonts w:ascii="Times New Roman" w:hAnsi="Times New Roman"/>
                          <w:szCs w:val="20"/>
                        </w:rPr>
                        <w:t xml:space="preserve">No specification change is needed for the above fields. </w:t>
                      </w:r>
                    </w:p>
                    <w:p w14:paraId="24F3409E" w14:textId="77777777" w:rsidR="002173FA" w:rsidRPr="00BB2BA6" w:rsidRDefault="002173FA" w:rsidP="00AD22E0">
                      <w:pPr>
                        <w:pStyle w:val="ListParagraph"/>
                        <w:numPr>
                          <w:ilvl w:val="0"/>
                          <w:numId w:val="115"/>
                        </w:numPr>
                        <w:spacing w:line="240" w:lineRule="auto"/>
                        <w:rPr>
                          <w:rFonts w:ascii="Times New Roman" w:hAnsi="Times New Roman"/>
                          <w:szCs w:val="20"/>
                        </w:rPr>
                      </w:pPr>
                      <w:r w:rsidRPr="00BB2BA6">
                        <w:rPr>
                          <w:rFonts w:ascii="Times New Roman" w:hAnsi="Times New Roman"/>
                          <w:szCs w:val="20"/>
                        </w:rPr>
                        <w:t xml:space="preserve">Further discuss how to interpret the following fields in RAN1 #114-bis. </w:t>
                      </w:r>
                    </w:p>
                    <w:p w14:paraId="2302BB7A" w14:textId="77777777" w:rsidR="002173FA" w:rsidRPr="00BB2BA6" w:rsidRDefault="002173FA" w:rsidP="00AD22E0">
                      <w:pPr>
                        <w:pStyle w:val="ListParagraph"/>
                        <w:numPr>
                          <w:ilvl w:val="1"/>
                          <w:numId w:val="115"/>
                        </w:numPr>
                        <w:spacing w:line="240" w:lineRule="auto"/>
                        <w:rPr>
                          <w:rFonts w:ascii="Times New Roman" w:hAnsi="Times New Roman"/>
                          <w:szCs w:val="20"/>
                        </w:rPr>
                      </w:pPr>
                      <w:r w:rsidRPr="00BB2BA6">
                        <w:rPr>
                          <w:rFonts w:ascii="Times New Roman" w:hAnsi="Times New Roman"/>
                          <w:szCs w:val="20"/>
                        </w:rPr>
                        <w:t xml:space="preserve">DFI flag, Bandwidth part indicator, Downlink assignment index, CBG transmission information (CBGTI), </w:t>
                      </w:r>
                      <w:proofErr w:type="spellStart"/>
                      <w:r w:rsidRPr="00BB2BA6">
                        <w:rPr>
                          <w:rFonts w:ascii="Times New Roman" w:hAnsi="Times New Roman"/>
                          <w:szCs w:val="20"/>
                        </w:rPr>
                        <w:t>ChannelAccess</w:t>
                      </w:r>
                      <w:proofErr w:type="spellEnd"/>
                      <w:r w:rsidRPr="00BB2BA6">
                        <w:rPr>
                          <w:rFonts w:ascii="Times New Roman" w:hAnsi="Times New Roman"/>
                          <w:szCs w:val="20"/>
                        </w:rPr>
                        <w:t>-</w:t>
                      </w:r>
                      <w:proofErr w:type="spellStart"/>
                      <w:r w:rsidRPr="00BB2BA6">
                        <w:rPr>
                          <w:rFonts w:ascii="Times New Roman" w:hAnsi="Times New Roman"/>
                          <w:szCs w:val="20"/>
                        </w:rPr>
                        <w:t>Cpext</w:t>
                      </w:r>
                      <w:proofErr w:type="spellEnd"/>
                      <w:r w:rsidRPr="00BB2BA6">
                        <w:rPr>
                          <w:rFonts w:ascii="Times New Roman" w:hAnsi="Times New Roman"/>
                          <w:szCs w:val="20"/>
                        </w:rPr>
                        <w:t xml:space="preserve">-CAPC, </w:t>
                      </w:r>
                      <w:proofErr w:type="spellStart"/>
                      <w:r w:rsidRPr="00BB2BA6">
                        <w:rPr>
                          <w:rFonts w:ascii="Times New Roman" w:hAnsi="Times New Roman"/>
                          <w:szCs w:val="20"/>
                        </w:rPr>
                        <w:t>Sidelink</w:t>
                      </w:r>
                      <w:proofErr w:type="spellEnd"/>
                      <w:r w:rsidRPr="00BB2BA6">
                        <w:rPr>
                          <w:rFonts w:ascii="Times New Roman" w:hAnsi="Times New Roman"/>
                          <w:szCs w:val="20"/>
                        </w:rPr>
                        <w:t xml:space="preserve"> assignment index</w:t>
                      </w:r>
                    </w:p>
                    <w:p w14:paraId="664BBDBA" w14:textId="43AF8E89" w:rsidR="002173FA" w:rsidRDefault="002173FA"/>
                    <w:p w14:paraId="40FBF570" w14:textId="1B547B02" w:rsidR="00AD22E0" w:rsidRPr="00AD22E0" w:rsidRDefault="00AD22E0">
                      <w:pPr>
                        <w:rPr>
                          <w:b/>
                          <w:bCs/>
                        </w:rPr>
                      </w:pPr>
                      <w:r w:rsidRPr="00AD22E0">
                        <w:rPr>
                          <w:b/>
                          <w:bCs/>
                        </w:rPr>
                        <w:t>RAN1#114bis</w:t>
                      </w:r>
                    </w:p>
                    <w:p w14:paraId="14963B85" w14:textId="77777777" w:rsidR="008B1F26" w:rsidRPr="005072D3" w:rsidRDefault="008B1F26" w:rsidP="008B1F26">
                      <w:pPr>
                        <w:rPr>
                          <w:b/>
                          <w:bCs/>
                        </w:rPr>
                      </w:pPr>
                      <w:r w:rsidRPr="005072D3">
                        <w:rPr>
                          <w:b/>
                          <w:bCs/>
                        </w:rPr>
                        <w:t>Conclusion</w:t>
                      </w:r>
                    </w:p>
                    <w:p w14:paraId="62762AB7" w14:textId="77777777" w:rsidR="008B1F26" w:rsidRPr="005072D3" w:rsidRDefault="008B1F26" w:rsidP="008B1F26">
                      <w:pPr>
                        <w:numPr>
                          <w:ilvl w:val="0"/>
                          <w:numId w:val="114"/>
                        </w:numPr>
                        <w:spacing w:after="0" w:line="240" w:lineRule="auto"/>
                      </w:pPr>
                      <w:r w:rsidRPr="005072D3">
                        <w:t xml:space="preserve">The UE does not expect Type 2 CG PUSCH activation DCI to change the active </w:t>
                      </w:r>
                      <w:proofErr w:type="gramStart"/>
                      <w:r w:rsidRPr="005072D3">
                        <w:t>BWP</w:t>
                      </w:r>
                      <w:proofErr w:type="gramEnd"/>
                    </w:p>
                    <w:p w14:paraId="6A51A0AB" w14:textId="77777777" w:rsidR="008B1F26" w:rsidRPr="005072D3" w:rsidRDefault="008B1F26" w:rsidP="008B1F26">
                      <w:pPr>
                        <w:numPr>
                          <w:ilvl w:val="0"/>
                          <w:numId w:val="114"/>
                        </w:numPr>
                        <w:spacing w:after="0" w:line="240" w:lineRule="auto"/>
                        <w:rPr>
                          <w:lang w:eastAsia="x-none"/>
                        </w:rPr>
                      </w:pPr>
                      <w:r w:rsidRPr="005072D3">
                        <w:t xml:space="preserve">The UE does not expect SPS PDSCH activation DCI to change the active </w:t>
                      </w:r>
                      <w:proofErr w:type="gramStart"/>
                      <w:r w:rsidRPr="005072D3">
                        <w:t>BWP</w:t>
                      </w:r>
                      <w:proofErr w:type="gramEnd"/>
                    </w:p>
                    <w:p w14:paraId="588DB96E" w14:textId="77777777" w:rsidR="008B1F26" w:rsidRPr="00BC2944" w:rsidRDefault="008B1F26" w:rsidP="008B1F26">
                      <w:pPr>
                        <w:rPr>
                          <w:lang w:eastAsia="x-none"/>
                        </w:rPr>
                      </w:pPr>
                    </w:p>
                    <w:p w14:paraId="500F8DB9" w14:textId="77777777" w:rsidR="008B1F26" w:rsidRPr="005072D3" w:rsidRDefault="008B1F26" w:rsidP="008B1F26">
                      <w:pPr>
                        <w:rPr>
                          <w:b/>
                          <w:bCs/>
                        </w:rPr>
                      </w:pPr>
                      <w:r w:rsidRPr="005072D3">
                        <w:rPr>
                          <w:b/>
                          <w:bCs/>
                        </w:rPr>
                        <w:t>Conclusion</w:t>
                      </w:r>
                    </w:p>
                    <w:p w14:paraId="7FBCC719" w14:textId="77777777" w:rsidR="008B1F26" w:rsidRPr="004E4F1A" w:rsidRDefault="008B1F26" w:rsidP="008B1F26">
                      <w:pPr>
                        <w:rPr>
                          <w:lang w:eastAsia="x-none"/>
                        </w:rPr>
                      </w:pPr>
                      <w:r w:rsidRPr="004E4F1A">
                        <w:rPr>
                          <w:lang w:eastAsia="x-none"/>
                        </w:rPr>
                        <w:t>A UE expects the “CBGTI” field in DCI format 0_1, 0_2 with CRC scrambled by CS_RNTI, if exists, indicates all ones. The “CBGTI” field applies to the first and subsequent CG-PUSCH instances until deactivated/released.</w:t>
                      </w:r>
                    </w:p>
                    <w:p w14:paraId="082F0292" w14:textId="77777777" w:rsidR="008B1F26" w:rsidRDefault="008B1F26" w:rsidP="008B1F26">
                      <w:pPr>
                        <w:rPr>
                          <w:lang w:eastAsia="x-none"/>
                        </w:rPr>
                      </w:pPr>
                    </w:p>
                    <w:p w14:paraId="0E825184" w14:textId="77777777" w:rsidR="008B1F26" w:rsidRPr="005072D3" w:rsidRDefault="008B1F26" w:rsidP="008B1F26">
                      <w:pPr>
                        <w:rPr>
                          <w:b/>
                          <w:bCs/>
                        </w:rPr>
                      </w:pPr>
                      <w:r w:rsidRPr="005072D3">
                        <w:rPr>
                          <w:b/>
                          <w:bCs/>
                        </w:rPr>
                        <w:t>Conclusion</w:t>
                      </w:r>
                    </w:p>
                    <w:p w14:paraId="387DEA74" w14:textId="77777777" w:rsidR="008B1F26" w:rsidRPr="00877E27" w:rsidRDefault="008B1F26" w:rsidP="008B1F26">
                      <w:r w:rsidRPr="00877E27">
                        <w:t>A UE follows “</w:t>
                      </w:r>
                      <w:proofErr w:type="spellStart"/>
                      <w:r w:rsidRPr="00877E27">
                        <w:t>ChannelAccess</w:t>
                      </w:r>
                      <w:proofErr w:type="spellEnd"/>
                      <w:r w:rsidRPr="00877E27">
                        <w:t>-</w:t>
                      </w:r>
                      <w:proofErr w:type="spellStart"/>
                      <w:r w:rsidRPr="00877E27">
                        <w:t>Cpext</w:t>
                      </w:r>
                      <w:proofErr w:type="spellEnd"/>
                      <w:r w:rsidRPr="00877E27">
                        <w:t xml:space="preserve">-CAPC” field in DCI format 0_0, 0_1, 0_2 with CRC scrambled by CS_RNTI, if exists. It applies only once to the first CG-PUSCH transmission instance. </w:t>
                      </w:r>
                    </w:p>
                    <w:p w14:paraId="59650C50" w14:textId="77777777" w:rsidR="008B1F26" w:rsidRPr="008B1F26" w:rsidRDefault="008B1F26"/>
                  </w:txbxContent>
                </v:textbox>
                <w10:wrap type="square"/>
              </v:shape>
            </w:pict>
          </mc:Fallback>
        </mc:AlternateContent>
      </w:r>
    </w:p>
    <w:p w14:paraId="71C3DBCD" w14:textId="2B498A86" w:rsidR="002173FA" w:rsidRDefault="002173FA" w:rsidP="005B4441">
      <w:pPr>
        <w:pStyle w:val="BodyText"/>
      </w:pPr>
    </w:p>
    <w:p w14:paraId="44DA8B88" w14:textId="2A9E37FC" w:rsidR="002173FA" w:rsidRDefault="002173FA" w:rsidP="005B4441">
      <w:pPr>
        <w:pStyle w:val="BodyText"/>
      </w:pPr>
    </w:p>
    <w:p w14:paraId="03827BA9" w14:textId="04650250" w:rsidR="002173FA" w:rsidRDefault="002173FA" w:rsidP="005B4441">
      <w:pPr>
        <w:pStyle w:val="BodyText"/>
      </w:pPr>
    </w:p>
    <w:p w14:paraId="757D9C34" w14:textId="6EE977C0" w:rsidR="002173FA" w:rsidRDefault="002173FA" w:rsidP="005B4441">
      <w:pPr>
        <w:pStyle w:val="BodyText"/>
      </w:pPr>
    </w:p>
    <w:p w14:paraId="63C0112D" w14:textId="34B3CAA1" w:rsidR="002173FA" w:rsidRDefault="002173FA" w:rsidP="005B4441">
      <w:pPr>
        <w:pStyle w:val="BodyText"/>
      </w:pPr>
    </w:p>
    <w:p w14:paraId="29DFB44C" w14:textId="77777777" w:rsidR="002173FA" w:rsidRDefault="002173FA" w:rsidP="005B4441">
      <w:pPr>
        <w:pStyle w:val="BodyText"/>
      </w:pPr>
    </w:p>
    <w:p w14:paraId="04F46965" w14:textId="7F52F27F" w:rsidR="002173FA" w:rsidRPr="000817C4" w:rsidRDefault="002173FA" w:rsidP="005B4441">
      <w:pPr>
        <w:pStyle w:val="BodyText"/>
      </w:pPr>
    </w:p>
    <w:bookmarkEnd w:id="2"/>
    <w:p w14:paraId="1E552906" w14:textId="21A60F45" w:rsidR="009915B9" w:rsidRDefault="0093375A" w:rsidP="00416A2B">
      <w:pPr>
        <w:pStyle w:val="Heading1"/>
        <w:numPr>
          <w:ilvl w:val="0"/>
          <w:numId w:val="29"/>
        </w:numPr>
        <w:rPr>
          <w:rFonts w:eastAsia="DengXian"/>
        </w:rPr>
      </w:pPr>
      <w:r>
        <w:rPr>
          <w:rFonts w:eastAsia="DengXian"/>
        </w:rPr>
        <w:lastRenderedPageBreak/>
        <w:t>Discussion</w:t>
      </w:r>
    </w:p>
    <w:p w14:paraId="2BE185E2" w14:textId="1ABA476D" w:rsidR="00AA594E" w:rsidRPr="00B53A81" w:rsidRDefault="007A270D" w:rsidP="00416A2B">
      <w:pPr>
        <w:spacing w:line="240" w:lineRule="auto"/>
        <w:rPr>
          <w:rFonts w:ascii="Times New Roman" w:hAnsi="Times New Roman"/>
          <w:szCs w:val="20"/>
        </w:rPr>
      </w:pPr>
      <w:r>
        <w:rPr>
          <w:rFonts w:ascii="Times New Roman" w:hAnsi="Times New Roman"/>
          <w:szCs w:val="20"/>
        </w:rPr>
        <w:t>Type 2 CG-PUSCH has been deployed in real network, it is important to align the understanding of how it works under different configurations</w:t>
      </w:r>
      <w:r w:rsidR="00751829">
        <w:rPr>
          <w:rFonts w:ascii="Times New Roman" w:hAnsi="Times New Roman"/>
          <w:szCs w:val="20"/>
        </w:rPr>
        <w:t xml:space="preserve"> and implementations</w:t>
      </w:r>
      <w:r>
        <w:rPr>
          <w:rFonts w:ascii="Times New Roman" w:hAnsi="Times New Roman"/>
          <w:szCs w:val="20"/>
        </w:rPr>
        <w:t xml:space="preserve">. </w:t>
      </w:r>
      <w:r w:rsidR="00B27364">
        <w:rPr>
          <w:rFonts w:ascii="Times New Roman" w:hAnsi="Times New Roman"/>
          <w:szCs w:val="20"/>
          <w:lang w:val="en-GB"/>
        </w:rPr>
        <w:t>One major issue left unresolved is Downlink assignment index field.</w:t>
      </w:r>
      <w:r w:rsidR="00AA594E">
        <w:rPr>
          <w:rFonts w:ascii="Times New Roman" w:hAnsi="Times New Roman"/>
          <w:szCs w:val="20"/>
          <w:lang w:val="en-GB"/>
        </w:rPr>
        <w:t xml:space="preserve"> During RAN1#114 meeting and RAN1#114bis meeting, companies have expressed their understanding on the DAI field, and the understanding is diverged. </w:t>
      </w:r>
    </w:p>
    <w:p w14:paraId="6574F592" w14:textId="316BE3B8" w:rsidR="00AA6D69" w:rsidRDefault="00B53A81" w:rsidP="00B53A81">
      <w:pPr>
        <w:spacing w:line="240" w:lineRule="auto"/>
        <w:rPr>
          <w:rFonts w:ascii="Times New Roman" w:hAnsi="Times New Roman"/>
          <w:szCs w:val="20"/>
        </w:rPr>
      </w:pPr>
      <w:r>
        <w:rPr>
          <w:rFonts w:ascii="Times New Roman" w:hAnsi="Times New Roman"/>
          <w:szCs w:val="20"/>
          <w:lang w:val="en-GB"/>
        </w:rPr>
        <w:t xml:space="preserve">Following is </w:t>
      </w:r>
      <w:r w:rsidR="00260801">
        <w:rPr>
          <w:rFonts w:ascii="Times New Roman" w:hAnsi="Times New Roman"/>
          <w:szCs w:val="20"/>
          <w:lang w:val="en-GB"/>
        </w:rPr>
        <w:t>our</w:t>
      </w:r>
      <w:r>
        <w:rPr>
          <w:rFonts w:ascii="Times New Roman" w:hAnsi="Times New Roman"/>
          <w:szCs w:val="20"/>
          <w:lang w:val="en-GB"/>
        </w:rPr>
        <w:t xml:space="preserve"> preferred UE behaviour for remaining unresolved fields:</w:t>
      </w:r>
    </w:p>
    <w:p w14:paraId="3920B719" w14:textId="0EFE5E80" w:rsidR="00AA6D69" w:rsidRDefault="00AA6D69" w:rsidP="00AA6D69">
      <w:pPr>
        <w:spacing w:line="240" w:lineRule="auto"/>
        <w:rPr>
          <w:rFonts w:ascii="Times New Roman" w:hAnsi="Times New Roman"/>
          <w:szCs w:val="20"/>
        </w:rPr>
      </w:pPr>
      <w:r w:rsidRPr="00686C66">
        <w:rPr>
          <w:rFonts w:ascii="Times New Roman" w:hAnsi="Times New Roman"/>
          <w:b/>
          <w:bCs/>
          <w:szCs w:val="20"/>
        </w:rPr>
        <w:t>Downlink assignment index</w:t>
      </w:r>
      <w:r>
        <w:rPr>
          <w:rFonts w:ascii="Times New Roman" w:hAnsi="Times New Roman"/>
          <w:szCs w:val="20"/>
        </w:rPr>
        <w:t xml:space="preserve">: </w:t>
      </w:r>
      <w:r w:rsidR="00E4373D">
        <w:rPr>
          <w:rFonts w:ascii="Times New Roman" w:hAnsi="Times New Roman"/>
          <w:szCs w:val="20"/>
        </w:rPr>
        <w:t>t</w:t>
      </w:r>
      <w:r>
        <w:rPr>
          <w:rFonts w:ascii="Times New Roman" w:hAnsi="Times New Roman"/>
          <w:szCs w:val="20"/>
        </w:rPr>
        <w:t>he UE shall ignore this field</w:t>
      </w:r>
      <w:r w:rsidR="004C445A">
        <w:rPr>
          <w:rFonts w:ascii="Times New Roman" w:hAnsi="Times New Roman"/>
          <w:szCs w:val="20"/>
        </w:rPr>
        <w:t xml:space="preserve"> in the activation DCI</w:t>
      </w:r>
      <w:r>
        <w:rPr>
          <w:rFonts w:ascii="Times New Roman" w:hAnsi="Times New Roman"/>
          <w:szCs w:val="20"/>
        </w:rPr>
        <w:t xml:space="preserve"> and apply the UCI on </w:t>
      </w:r>
      <w:r w:rsidR="004C445A">
        <w:rPr>
          <w:rFonts w:ascii="Times New Roman" w:hAnsi="Times New Roman"/>
          <w:szCs w:val="20"/>
        </w:rPr>
        <w:t>PUSCH according to multiplexing</w:t>
      </w:r>
      <w:r>
        <w:rPr>
          <w:rFonts w:ascii="Times New Roman" w:hAnsi="Times New Roman"/>
          <w:szCs w:val="20"/>
        </w:rPr>
        <w:t xml:space="preserve"> procedure for </w:t>
      </w:r>
      <w:r w:rsidR="004C445A">
        <w:rPr>
          <w:rFonts w:ascii="Times New Roman" w:hAnsi="Times New Roman"/>
          <w:szCs w:val="20"/>
        </w:rPr>
        <w:t xml:space="preserve">CG-PUSCH for </w:t>
      </w:r>
      <w:r>
        <w:rPr>
          <w:rFonts w:ascii="Times New Roman" w:hAnsi="Times New Roman"/>
          <w:szCs w:val="20"/>
        </w:rPr>
        <w:t xml:space="preserve">the first and subsequent CG </w:t>
      </w:r>
      <w:r w:rsidR="004C445A">
        <w:rPr>
          <w:rFonts w:ascii="Times New Roman" w:hAnsi="Times New Roman"/>
          <w:szCs w:val="20"/>
        </w:rPr>
        <w:t xml:space="preserve">PUSCH </w:t>
      </w:r>
      <w:r>
        <w:rPr>
          <w:rFonts w:ascii="Times New Roman" w:hAnsi="Times New Roman"/>
          <w:szCs w:val="20"/>
        </w:rPr>
        <w:t>transmission.</w:t>
      </w:r>
    </w:p>
    <w:p w14:paraId="3DE62610" w14:textId="1821A46F" w:rsidR="004C445A" w:rsidRDefault="008A1027" w:rsidP="00AA6D69">
      <w:pPr>
        <w:spacing w:line="240" w:lineRule="auto"/>
        <w:rPr>
          <w:rFonts w:ascii="Times New Roman" w:hAnsi="Times New Roman"/>
          <w:szCs w:val="20"/>
        </w:rPr>
      </w:pPr>
      <w:proofErr w:type="spellStart"/>
      <w:r w:rsidRPr="00686C66">
        <w:rPr>
          <w:rFonts w:ascii="Times New Roman" w:hAnsi="Times New Roman"/>
          <w:b/>
          <w:bCs/>
          <w:szCs w:val="20"/>
        </w:rPr>
        <w:t>Sidelink</w:t>
      </w:r>
      <w:proofErr w:type="spellEnd"/>
      <w:r w:rsidRPr="00686C66">
        <w:rPr>
          <w:rFonts w:ascii="Times New Roman" w:hAnsi="Times New Roman"/>
          <w:b/>
          <w:bCs/>
          <w:szCs w:val="20"/>
        </w:rPr>
        <w:t xml:space="preserve"> assignment index</w:t>
      </w:r>
      <w:r>
        <w:rPr>
          <w:rFonts w:ascii="Times New Roman" w:hAnsi="Times New Roman"/>
          <w:szCs w:val="20"/>
        </w:rPr>
        <w:t>: the UE shall ignore this field in the activation DCI. UE follows same procedure as DAI field for UCI on CG-PUSCH multiplexing.</w:t>
      </w:r>
    </w:p>
    <w:p w14:paraId="04A571F8" w14:textId="1B6B37CD" w:rsidR="00AA6D69" w:rsidRPr="007E4123" w:rsidRDefault="00AA6D69" w:rsidP="007E702A">
      <w:pPr>
        <w:spacing w:line="240" w:lineRule="auto"/>
        <w:rPr>
          <w:rFonts w:ascii="Times New Roman" w:hAnsi="Times New Roman"/>
          <w:szCs w:val="20"/>
        </w:rPr>
      </w:pPr>
      <w:r w:rsidRPr="00686C66">
        <w:rPr>
          <w:rFonts w:ascii="Times New Roman" w:hAnsi="Times New Roman"/>
          <w:b/>
          <w:bCs/>
          <w:szCs w:val="20"/>
        </w:rPr>
        <w:t>DFI flag</w:t>
      </w:r>
      <w:r w:rsidR="00A0465C">
        <w:rPr>
          <w:rFonts w:ascii="Times New Roman" w:hAnsi="Times New Roman"/>
          <w:szCs w:val="20"/>
        </w:rPr>
        <w:t>:</w:t>
      </w:r>
      <w:r w:rsidR="00B01906">
        <w:rPr>
          <w:rFonts w:ascii="Times New Roman" w:hAnsi="Times New Roman"/>
          <w:szCs w:val="20"/>
        </w:rPr>
        <w:t xml:space="preserve"> </w:t>
      </w:r>
      <w:r w:rsidR="006B3E01">
        <w:rPr>
          <w:rFonts w:ascii="Times New Roman" w:hAnsi="Times New Roman"/>
          <w:szCs w:val="20"/>
        </w:rPr>
        <w:t>the existing procedures for interpreting this field</w:t>
      </w:r>
      <w:r w:rsidR="009F4548">
        <w:rPr>
          <w:rFonts w:ascii="Times New Roman" w:hAnsi="Times New Roman"/>
          <w:szCs w:val="20"/>
        </w:rPr>
        <w:t>,</w:t>
      </w:r>
      <w:r w:rsidR="007A47C1">
        <w:rPr>
          <w:rFonts w:ascii="Times New Roman" w:hAnsi="Times New Roman"/>
          <w:szCs w:val="20"/>
        </w:rPr>
        <w:t xml:space="preserve"> if it is configured</w:t>
      </w:r>
      <w:r w:rsidR="009F4548">
        <w:rPr>
          <w:rFonts w:ascii="Times New Roman" w:hAnsi="Times New Roman"/>
          <w:szCs w:val="20"/>
        </w:rPr>
        <w:t>, is clear in</w:t>
      </w:r>
      <w:r w:rsidR="00362AC3">
        <w:rPr>
          <w:rFonts w:ascii="Times New Roman" w:hAnsi="Times New Roman"/>
          <w:szCs w:val="20"/>
        </w:rPr>
        <w:t xml:space="preserve"> </w:t>
      </w:r>
      <w:proofErr w:type="spellStart"/>
      <w:r w:rsidR="009F4548">
        <w:rPr>
          <w:rFonts w:ascii="Times New Roman" w:hAnsi="Times New Roman"/>
          <w:szCs w:val="20"/>
        </w:rPr>
        <w:t>specifiicaiton</w:t>
      </w:r>
      <w:proofErr w:type="spellEnd"/>
      <w:r w:rsidR="009F4548">
        <w:rPr>
          <w:rFonts w:ascii="Times New Roman" w:hAnsi="Times New Roman"/>
          <w:szCs w:val="20"/>
        </w:rPr>
        <w:t xml:space="preserve"> and is irrelevant to the discussion of whether it is applicable to the first </w:t>
      </w:r>
      <w:r w:rsidR="00B66E93">
        <w:rPr>
          <w:rFonts w:ascii="Times New Roman" w:hAnsi="Times New Roman"/>
          <w:szCs w:val="20"/>
        </w:rPr>
        <w:t xml:space="preserve">CG PUSCH or subsequent CG PUSCHs or both. If the </w:t>
      </w:r>
      <w:r w:rsidR="00FD6F5B">
        <w:rPr>
          <w:rFonts w:ascii="Times New Roman" w:hAnsi="Times New Roman"/>
          <w:szCs w:val="20"/>
        </w:rPr>
        <w:t xml:space="preserve">1-bit </w:t>
      </w:r>
      <w:r w:rsidR="00B66E93">
        <w:rPr>
          <w:rFonts w:ascii="Times New Roman" w:hAnsi="Times New Roman"/>
          <w:szCs w:val="20"/>
        </w:rPr>
        <w:t>field is configured</w:t>
      </w:r>
      <w:r w:rsidR="002C3E30">
        <w:rPr>
          <w:rFonts w:ascii="Times New Roman" w:hAnsi="Times New Roman"/>
          <w:szCs w:val="20"/>
        </w:rPr>
        <w:t xml:space="preserve"> in a DCI format </w:t>
      </w:r>
      <w:proofErr w:type="spellStart"/>
      <w:r w:rsidR="002C3E30">
        <w:rPr>
          <w:rFonts w:ascii="Times New Roman" w:hAnsi="Times New Roman"/>
          <w:szCs w:val="20"/>
        </w:rPr>
        <w:t>sc</w:t>
      </w:r>
      <w:r w:rsidR="00362AC3">
        <w:rPr>
          <w:rFonts w:ascii="Times New Roman" w:hAnsi="Times New Roman"/>
          <w:szCs w:val="20"/>
        </w:rPr>
        <w:t>ra</w:t>
      </w:r>
      <w:r w:rsidR="002C3E30">
        <w:rPr>
          <w:rFonts w:ascii="Times New Roman" w:hAnsi="Times New Roman"/>
          <w:szCs w:val="20"/>
        </w:rPr>
        <w:t>mpled</w:t>
      </w:r>
      <w:proofErr w:type="spellEnd"/>
      <w:r w:rsidR="002C3E30">
        <w:rPr>
          <w:rFonts w:ascii="Times New Roman" w:hAnsi="Times New Roman"/>
          <w:szCs w:val="20"/>
        </w:rPr>
        <w:t xml:space="preserve"> with CS-RNTI</w:t>
      </w:r>
      <w:r w:rsidR="007E702A">
        <w:rPr>
          <w:rFonts w:ascii="Times New Roman" w:hAnsi="Times New Roman"/>
          <w:szCs w:val="20"/>
        </w:rPr>
        <w:t xml:space="preserve">, </w:t>
      </w:r>
      <w:r w:rsidR="002C3E30" w:rsidRPr="007E4123">
        <w:rPr>
          <w:rFonts w:ascii="Times New Roman" w:hAnsi="Times New Roman"/>
          <w:szCs w:val="20"/>
        </w:rPr>
        <w:t xml:space="preserve">the content of the 1-bit field determines whether </w:t>
      </w:r>
      <w:r w:rsidR="00A3232B" w:rsidRPr="007E4123">
        <w:rPr>
          <w:rFonts w:ascii="Times New Roman" w:hAnsi="Times New Roman"/>
          <w:szCs w:val="20"/>
        </w:rPr>
        <w:t>the DCI</w:t>
      </w:r>
      <w:r w:rsidR="002C3E30" w:rsidRPr="007E4123">
        <w:rPr>
          <w:rFonts w:ascii="Times New Roman" w:hAnsi="Times New Roman"/>
          <w:szCs w:val="20"/>
        </w:rPr>
        <w:t xml:space="preserve"> is used as activation/</w:t>
      </w:r>
      <w:proofErr w:type="spellStart"/>
      <w:r w:rsidR="002C3E30" w:rsidRPr="007E4123">
        <w:rPr>
          <w:rFonts w:ascii="Times New Roman" w:hAnsi="Times New Roman"/>
          <w:szCs w:val="20"/>
        </w:rPr>
        <w:t>deaction</w:t>
      </w:r>
      <w:proofErr w:type="spellEnd"/>
      <w:r w:rsidR="002C3E30" w:rsidRPr="007E4123">
        <w:rPr>
          <w:rFonts w:ascii="Times New Roman" w:hAnsi="Times New Roman"/>
          <w:szCs w:val="20"/>
        </w:rPr>
        <w:t xml:space="preserve"> </w:t>
      </w:r>
      <w:proofErr w:type="gramStart"/>
      <w:r w:rsidR="002C3E30" w:rsidRPr="007E4123">
        <w:rPr>
          <w:rFonts w:ascii="Times New Roman" w:hAnsi="Times New Roman"/>
          <w:szCs w:val="20"/>
        </w:rPr>
        <w:t xml:space="preserve">DCI, </w:t>
      </w:r>
      <w:r w:rsidR="007A47C1" w:rsidRPr="007E4123">
        <w:rPr>
          <w:rFonts w:ascii="Times New Roman" w:hAnsi="Times New Roman"/>
          <w:szCs w:val="20"/>
        </w:rPr>
        <w:t xml:space="preserve"> </w:t>
      </w:r>
      <w:r w:rsidR="00A3232B" w:rsidRPr="007E4123">
        <w:rPr>
          <w:rFonts w:ascii="Times New Roman" w:hAnsi="Times New Roman"/>
          <w:szCs w:val="20"/>
        </w:rPr>
        <w:t>or</w:t>
      </w:r>
      <w:proofErr w:type="gramEnd"/>
      <w:r w:rsidR="00A3232B" w:rsidRPr="007E4123">
        <w:rPr>
          <w:rFonts w:ascii="Times New Roman" w:hAnsi="Times New Roman"/>
          <w:szCs w:val="20"/>
        </w:rPr>
        <w:t xml:space="preserve"> the DCI indicates HARQ</w:t>
      </w:r>
      <w:r w:rsidR="00200CB7">
        <w:rPr>
          <w:rFonts w:ascii="Times New Roman" w:hAnsi="Times New Roman"/>
          <w:szCs w:val="20"/>
        </w:rPr>
        <w:t>-</w:t>
      </w:r>
      <w:r w:rsidR="00A3232B" w:rsidRPr="007E4123">
        <w:rPr>
          <w:rFonts w:ascii="Times New Roman" w:hAnsi="Times New Roman"/>
          <w:szCs w:val="20"/>
        </w:rPr>
        <w:t>ACK feedback for configured PUSCHs as described in clau</w:t>
      </w:r>
      <w:r w:rsidR="00515587">
        <w:rPr>
          <w:rFonts w:ascii="Times New Roman" w:hAnsi="Times New Roman"/>
          <w:szCs w:val="20"/>
        </w:rPr>
        <w:t>s</w:t>
      </w:r>
      <w:r w:rsidR="00A3232B" w:rsidRPr="007E4123">
        <w:rPr>
          <w:rFonts w:ascii="Times New Roman" w:hAnsi="Times New Roman"/>
          <w:szCs w:val="20"/>
        </w:rPr>
        <w:t xml:space="preserve">e </w:t>
      </w:r>
      <w:r w:rsidR="007E702A" w:rsidRPr="007E4123">
        <w:rPr>
          <w:rFonts w:ascii="Times New Roman" w:hAnsi="Times New Roman"/>
          <w:szCs w:val="20"/>
        </w:rPr>
        <w:t xml:space="preserve">10.5 of 38.213. </w:t>
      </w:r>
      <w:r w:rsidR="007E702A">
        <w:rPr>
          <w:rFonts w:ascii="Times New Roman" w:hAnsi="Times New Roman"/>
          <w:szCs w:val="20"/>
        </w:rPr>
        <w:t xml:space="preserve">In case of operating as activation/release DCI, </w:t>
      </w:r>
      <w:r w:rsidR="00D63D97">
        <w:rPr>
          <w:rFonts w:ascii="Times New Roman" w:hAnsi="Times New Roman"/>
          <w:szCs w:val="20"/>
        </w:rPr>
        <w:t xml:space="preserve">it is obvious that UE </w:t>
      </w:r>
      <w:proofErr w:type="gramStart"/>
      <w:r w:rsidR="00D63D97">
        <w:rPr>
          <w:rFonts w:ascii="Times New Roman" w:hAnsi="Times New Roman"/>
          <w:szCs w:val="20"/>
        </w:rPr>
        <w:t>has to</w:t>
      </w:r>
      <w:proofErr w:type="gramEnd"/>
      <w:r w:rsidR="00D63D97">
        <w:rPr>
          <w:rFonts w:ascii="Times New Roman" w:hAnsi="Times New Roman"/>
          <w:szCs w:val="20"/>
        </w:rPr>
        <w:t xml:space="preserve"> monitor it. In case of </w:t>
      </w:r>
      <w:r w:rsidR="00544A61">
        <w:rPr>
          <w:rFonts w:ascii="Times New Roman" w:hAnsi="Times New Roman"/>
          <w:szCs w:val="20"/>
        </w:rPr>
        <w:t xml:space="preserve">CG-DFI, it is also obvious that the UE </w:t>
      </w:r>
      <w:proofErr w:type="gramStart"/>
      <w:r w:rsidR="00544A61">
        <w:rPr>
          <w:rFonts w:ascii="Times New Roman" w:hAnsi="Times New Roman"/>
          <w:szCs w:val="20"/>
        </w:rPr>
        <w:t>has to</w:t>
      </w:r>
      <w:proofErr w:type="gramEnd"/>
      <w:r w:rsidR="00544A61">
        <w:rPr>
          <w:rFonts w:ascii="Times New Roman" w:hAnsi="Times New Roman"/>
          <w:szCs w:val="20"/>
        </w:rPr>
        <w:t xml:space="preserve"> monitor it to determine the HARQ-ACK feedback for </w:t>
      </w:r>
      <w:r w:rsidR="004D5FB9">
        <w:rPr>
          <w:rFonts w:ascii="Times New Roman" w:hAnsi="Times New Roman"/>
          <w:szCs w:val="20"/>
        </w:rPr>
        <w:t xml:space="preserve">a set of previous CG PUSCH transmissions according to the procedures in </w:t>
      </w:r>
      <w:r w:rsidR="00515587" w:rsidRPr="000A4DFB">
        <w:rPr>
          <w:rFonts w:ascii="Times New Roman" w:hAnsi="Times New Roman"/>
          <w:szCs w:val="20"/>
        </w:rPr>
        <w:t>clau</w:t>
      </w:r>
      <w:r w:rsidR="00515587">
        <w:rPr>
          <w:rFonts w:ascii="Times New Roman" w:hAnsi="Times New Roman"/>
          <w:szCs w:val="20"/>
        </w:rPr>
        <w:t>s</w:t>
      </w:r>
      <w:r w:rsidR="00515587" w:rsidRPr="000A4DFB">
        <w:rPr>
          <w:rFonts w:ascii="Times New Roman" w:hAnsi="Times New Roman"/>
          <w:szCs w:val="20"/>
        </w:rPr>
        <w:t>e 10.5 of 38.213</w:t>
      </w:r>
      <w:r w:rsidR="00BF610B">
        <w:rPr>
          <w:rFonts w:ascii="Times New Roman" w:hAnsi="Times New Roman"/>
          <w:szCs w:val="20"/>
        </w:rPr>
        <w:t>.</w:t>
      </w:r>
    </w:p>
    <w:p w14:paraId="41195D7B" w14:textId="2930910C" w:rsidR="00F100B3" w:rsidRDefault="00F100B3">
      <w:pPr>
        <w:spacing w:after="0" w:line="240" w:lineRule="auto"/>
        <w:rPr>
          <w:rFonts w:ascii="Times New Roman" w:hAnsi="Times New Roman" w:cs="Times New Roman"/>
        </w:rPr>
      </w:pPr>
    </w:p>
    <w:p w14:paraId="65FE5E6B" w14:textId="4683E504" w:rsidR="0017117E" w:rsidRDefault="00B53A81">
      <w:pPr>
        <w:spacing w:after="0" w:line="240" w:lineRule="auto"/>
        <w:rPr>
          <w:rFonts w:ascii="Times New Roman" w:hAnsi="Times New Roman" w:cs="Times New Roman"/>
        </w:rPr>
      </w:pPr>
      <w:r w:rsidRPr="00B53A81">
        <w:rPr>
          <w:rFonts w:ascii="Times New Roman" w:hAnsi="Times New Roman" w:cs="Times New Roman"/>
        </w:rPr>
        <w:t xml:space="preserve">Comparing with </w:t>
      </w:r>
      <w:r w:rsidR="0055140B">
        <w:rPr>
          <w:rFonts w:ascii="Times New Roman" w:hAnsi="Times New Roman" w:cs="Times New Roman"/>
        </w:rPr>
        <w:t>our</w:t>
      </w:r>
      <w:r w:rsidRPr="00B53A81">
        <w:rPr>
          <w:rFonts w:ascii="Times New Roman" w:hAnsi="Times New Roman" w:cs="Times New Roman"/>
        </w:rPr>
        <w:t xml:space="preserve"> preferred</w:t>
      </w:r>
      <w:r w:rsidR="00F100B3">
        <w:rPr>
          <w:rFonts w:ascii="Times New Roman" w:hAnsi="Times New Roman" w:cs="Times New Roman"/>
        </w:rPr>
        <w:t xml:space="preserve"> interpretatio</w:t>
      </w:r>
      <w:r w:rsidR="00020963">
        <w:rPr>
          <w:rFonts w:ascii="Times New Roman" w:hAnsi="Times New Roman" w:cs="Times New Roman"/>
        </w:rPr>
        <w:t>n, we are more concern on</w:t>
      </w:r>
      <w:r w:rsidR="0055140B">
        <w:rPr>
          <w:rFonts w:ascii="Times New Roman" w:hAnsi="Times New Roman" w:cs="Times New Roman"/>
        </w:rPr>
        <w:t xml:space="preserve"> diverged </w:t>
      </w:r>
      <w:r w:rsidRPr="00B53A81">
        <w:rPr>
          <w:rFonts w:ascii="Times New Roman" w:hAnsi="Times New Roman" w:cs="Times New Roman"/>
        </w:rPr>
        <w:t xml:space="preserve">UE behavior on interpreting the </w:t>
      </w:r>
      <w:r w:rsidR="0055140B">
        <w:rPr>
          <w:rFonts w:ascii="Times New Roman" w:hAnsi="Times New Roman" w:cs="Times New Roman"/>
        </w:rPr>
        <w:t xml:space="preserve">above </w:t>
      </w:r>
      <w:r w:rsidRPr="00B53A81">
        <w:rPr>
          <w:rFonts w:ascii="Times New Roman" w:hAnsi="Times New Roman" w:cs="Times New Roman"/>
        </w:rPr>
        <w:t>DCI fields</w:t>
      </w:r>
      <w:r w:rsidR="00020963">
        <w:rPr>
          <w:rFonts w:ascii="Times New Roman" w:hAnsi="Times New Roman" w:cs="Times New Roman"/>
        </w:rPr>
        <w:t xml:space="preserve">. It is </w:t>
      </w:r>
      <w:r w:rsidRPr="00B53A81">
        <w:rPr>
          <w:rFonts w:ascii="Times New Roman" w:hAnsi="Times New Roman" w:cs="Times New Roman"/>
        </w:rPr>
        <w:t xml:space="preserve">more important to achieve a unified UE </w:t>
      </w:r>
      <w:proofErr w:type="spellStart"/>
      <w:r w:rsidRPr="00B53A81">
        <w:rPr>
          <w:rFonts w:ascii="Times New Roman" w:hAnsi="Times New Roman" w:cs="Times New Roman"/>
        </w:rPr>
        <w:t>behaviour</w:t>
      </w:r>
      <w:proofErr w:type="spellEnd"/>
      <w:r w:rsidR="00020963">
        <w:rPr>
          <w:rFonts w:ascii="Times New Roman" w:hAnsi="Times New Roman" w:cs="Times New Roman"/>
        </w:rPr>
        <w:t xml:space="preserve"> than to agree on our preferred interpretation</w:t>
      </w:r>
      <w:r w:rsidR="0055140B">
        <w:rPr>
          <w:rFonts w:ascii="Times New Roman" w:hAnsi="Times New Roman" w:cs="Times New Roman"/>
        </w:rPr>
        <w:t xml:space="preserve">. </w:t>
      </w:r>
    </w:p>
    <w:p w14:paraId="46157D51" w14:textId="77777777" w:rsidR="0017117E" w:rsidRDefault="0017117E">
      <w:pPr>
        <w:spacing w:after="0" w:line="240" w:lineRule="auto"/>
        <w:rPr>
          <w:rFonts w:ascii="Times New Roman" w:hAnsi="Times New Roman" w:cs="Times New Roman"/>
        </w:rPr>
      </w:pPr>
    </w:p>
    <w:p w14:paraId="55B87D9D" w14:textId="4D3AAE20" w:rsidR="00751829" w:rsidRDefault="00751829" w:rsidP="00751829">
      <w:pPr>
        <w:pStyle w:val="Proposal"/>
      </w:pPr>
      <w:bookmarkStart w:id="3" w:name="_Toc149835052"/>
      <w:r>
        <w:t xml:space="preserve">For remaining unresolved DCI fields, unified UE </w:t>
      </w:r>
      <w:proofErr w:type="spellStart"/>
      <w:r>
        <w:t>behaviour</w:t>
      </w:r>
      <w:proofErr w:type="spellEnd"/>
      <w:r>
        <w:t xml:space="preserve"> shall be achieved.</w:t>
      </w:r>
      <w:bookmarkEnd w:id="3"/>
    </w:p>
    <w:p w14:paraId="5F36EAF9" w14:textId="58E13B21" w:rsidR="00751829" w:rsidRDefault="00751829" w:rsidP="00751829">
      <w:pPr>
        <w:pStyle w:val="Proposal"/>
        <w:numPr>
          <w:ilvl w:val="0"/>
          <w:numId w:val="0"/>
        </w:numPr>
        <w:ind w:left="1304" w:hanging="1304"/>
      </w:pPr>
    </w:p>
    <w:p w14:paraId="53CD3E5B" w14:textId="69334505" w:rsidR="000F0C73" w:rsidRDefault="00751829" w:rsidP="00751829">
      <w:pPr>
        <w:pStyle w:val="NoSpacing"/>
        <w:rPr>
          <w:rFonts w:ascii="Times New Roman" w:hAnsi="Times New Roman" w:cs="Times New Roman"/>
        </w:rPr>
      </w:pPr>
      <w:r>
        <w:rPr>
          <w:rFonts w:ascii="Times New Roman" w:hAnsi="Times New Roman" w:cs="Times New Roman"/>
        </w:rPr>
        <w:t xml:space="preserve">Another major issue being brought up for CG-PUSCH is the UE behavior after RRC reconfiguration of parameters for Type 2 CG-PUSCH transmission. Again, we think it is important to align the </w:t>
      </w:r>
      <w:r w:rsidR="00634D00">
        <w:rPr>
          <w:rFonts w:ascii="Times New Roman" w:hAnsi="Times New Roman" w:cs="Times New Roman"/>
        </w:rPr>
        <w:t xml:space="preserve">UE </w:t>
      </w:r>
      <w:r>
        <w:rPr>
          <w:rFonts w:ascii="Times New Roman" w:hAnsi="Times New Roman" w:cs="Times New Roman"/>
        </w:rPr>
        <w:t xml:space="preserve">behaviors </w:t>
      </w:r>
      <w:r w:rsidR="00634D00">
        <w:rPr>
          <w:rFonts w:ascii="Times New Roman" w:hAnsi="Times New Roman" w:cs="Times New Roman"/>
        </w:rPr>
        <w:t xml:space="preserve">such that the network have good understanding of the expected UE behavior. Two approaches can be discussed to solve the problem. </w:t>
      </w:r>
    </w:p>
    <w:p w14:paraId="4918F9D2" w14:textId="77777777" w:rsidR="000F0C73" w:rsidRDefault="000F0C73" w:rsidP="00751829">
      <w:pPr>
        <w:pStyle w:val="NoSpacing"/>
        <w:rPr>
          <w:rFonts w:ascii="Times New Roman" w:hAnsi="Times New Roman" w:cs="Times New Roman"/>
        </w:rPr>
      </w:pPr>
    </w:p>
    <w:p w14:paraId="2BFE552F" w14:textId="69EA9DBB" w:rsidR="000F0C73" w:rsidRDefault="00634D00" w:rsidP="00751829">
      <w:pPr>
        <w:pStyle w:val="NoSpacing"/>
        <w:rPr>
          <w:rFonts w:ascii="Times New Roman" w:hAnsi="Times New Roman" w:cs="Times New Roman"/>
        </w:rPr>
      </w:pPr>
      <w:r>
        <w:rPr>
          <w:rFonts w:ascii="Times New Roman" w:hAnsi="Times New Roman" w:cs="Times New Roman"/>
        </w:rPr>
        <w:t xml:space="preserve">The first approach is </w:t>
      </w:r>
      <w:r w:rsidR="00584D2D">
        <w:rPr>
          <w:rFonts w:ascii="Times New Roman" w:hAnsi="Times New Roman" w:cs="Times New Roman"/>
        </w:rPr>
        <w:t xml:space="preserve">to conclude </w:t>
      </w:r>
      <w:r>
        <w:rPr>
          <w:rFonts w:ascii="Times New Roman" w:hAnsi="Times New Roman" w:cs="Times New Roman"/>
        </w:rPr>
        <w:t xml:space="preserve">that the RRC reconfiguration doesn’t impact the ongoing CG-PUSCH, the reconfiguration parameters take effect for CG PUSCH when a new activation DCI for CG-PUSCH is received and acknowledged by the UE. UE would need to store the update of RRC reconfiguration parameters with the first approach. </w:t>
      </w:r>
    </w:p>
    <w:p w14:paraId="1EB39F31" w14:textId="77777777" w:rsidR="000F0C73" w:rsidRDefault="000F0C73" w:rsidP="00751829">
      <w:pPr>
        <w:pStyle w:val="NoSpacing"/>
        <w:rPr>
          <w:rFonts w:ascii="Times New Roman" w:hAnsi="Times New Roman" w:cs="Times New Roman"/>
        </w:rPr>
      </w:pPr>
    </w:p>
    <w:p w14:paraId="46940720" w14:textId="74F31FBA" w:rsidR="000F0C73" w:rsidRDefault="00634D00" w:rsidP="00751829">
      <w:pPr>
        <w:pStyle w:val="NoSpacing"/>
        <w:rPr>
          <w:rFonts w:ascii="Times New Roman" w:hAnsi="Times New Roman" w:cs="Times New Roman"/>
        </w:rPr>
      </w:pPr>
      <w:r>
        <w:rPr>
          <w:rFonts w:ascii="Times New Roman" w:hAnsi="Times New Roman" w:cs="Times New Roman"/>
        </w:rPr>
        <w:t>The second approach is to restrict network signaling of RRC reconfiguration that may impact an ongoing CG-PUSCH.</w:t>
      </w:r>
      <w:r w:rsidR="000F0C73">
        <w:rPr>
          <w:rFonts w:ascii="Times New Roman" w:hAnsi="Times New Roman" w:cs="Times New Roman"/>
        </w:rPr>
        <w:t xml:space="preserve"> We are less favor of the second approach since it requires additional CG-PUSCH signaling whenever a RRC reconfiguration occurs, besides the actual parameters</w:t>
      </w:r>
      <w:r w:rsidR="00584D2D">
        <w:rPr>
          <w:rFonts w:ascii="Times New Roman" w:hAnsi="Times New Roman" w:cs="Times New Roman"/>
        </w:rPr>
        <w:t xml:space="preserve"> that may impact the CG-PUSCH</w:t>
      </w:r>
      <w:r w:rsidR="000F0C73">
        <w:rPr>
          <w:rFonts w:ascii="Times New Roman" w:hAnsi="Times New Roman" w:cs="Times New Roman"/>
        </w:rPr>
        <w:t xml:space="preserve"> are unclear. The network </w:t>
      </w:r>
      <w:proofErr w:type="gramStart"/>
      <w:r w:rsidR="000F0C73">
        <w:rPr>
          <w:rFonts w:ascii="Times New Roman" w:hAnsi="Times New Roman" w:cs="Times New Roman"/>
        </w:rPr>
        <w:t>need</w:t>
      </w:r>
      <w:proofErr w:type="gramEnd"/>
      <w:r w:rsidR="000F0C73">
        <w:rPr>
          <w:rFonts w:ascii="Times New Roman" w:hAnsi="Times New Roman" w:cs="Times New Roman"/>
        </w:rPr>
        <w:t xml:space="preserve"> to guess which parameters may impact the CG-PUSCH because the UE implementation of CG-PUSCH can be different, and dependencies of the parameters can be different. </w:t>
      </w:r>
    </w:p>
    <w:p w14:paraId="2E1513CA" w14:textId="79A4F18A" w:rsidR="00584D2D" w:rsidRDefault="00584D2D" w:rsidP="00751829">
      <w:pPr>
        <w:pStyle w:val="NoSpacing"/>
        <w:rPr>
          <w:rFonts w:ascii="Times New Roman" w:hAnsi="Times New Roman" w:cs="Times New Roman"/>
        </w:rPr>
      </w:pPr>
    </w:p>
    <w:p w14:paraId="47D32E13" w14:textId="065854FF" w:rsidR="00584D2D" w:rsidRDefault="00584D2D" w:rsidP="00751829">
      <w:pPr>
        <w:pStyle w:val="NoSpacing"/>
        <w:rPr>
          <w:rFonts w:ascii="Times New Roman" w:hAnsi="Times New Roman" w:cs="Times New Roman"/>
        </w:rPr>
      </w:pPr>
      <w:r>
        <w:rPr>
          <w:rFonts w:ascii="Times New Roman" w:hAnsi="Times New Roman" w:cs="Times New Roman"/>
        </w:rPr>
        <w:t xml:space="preserve">Both approaches can be discussed to see if either is agreeable. If RAN1 decides to go with second approach, it is important to align the understanding on which parameters may impact an on-going CG-PUSCH. We may not need an explicit list of RRC parameters, but </w:t>
      </w:r>
      <w:r w:rsidR="00983BE3">
        <w:rPr>
          <w:rFonts w:ascii="Times New Roman" w:hAnsi="Times New Roman" w:cs="Times New Roman"/>
        </w:rPr>
        <w:t>network need</w:t>
      </w:r>
      <w:r w:rsidR="006610E0">
        <w:rPr>
          <w:rFonts w:ascii="Times New Roman" w:hAnsi="Times New Roman" w:cs="Times New Roman"/>
        </w:rPr>
        <w:t>s</w:t>
      </w:r>
      <w:r w:rsidR="00983BE3">
        <w:rPr>
          <w:rFonts w:ascii="Times New Roman" w:hAnsi="Times New Roman" w:cs="Times New Roman"/>
        </w:rPr>
        <w:t xml:space="preserve"> to understand which kind of reconfiguration can cause problem for an on-going CG-PUSCH.</w:t>
      </w:r>
    </w:p>
    <w:p w14:paraId="7A4AA3D5" w14:textId="77777777" w:rsidR="000F0C73" w:rsidRDefault="000F0C73" w:rsidP="00751829">
      <w:pPr>
        <w:pStyle w:val="NoSpacing"/>
        <w:rPr>
          <w:rFonts w:ascii="Times New Roman" w:hAnsi="Times New Roman" w:cs="Times New Roman"/>
        </w:rPr>
      </w:pPr>
    </w:p>
    <w:p w14:paraId="22D54EE6" w14:textId="1CA6818C" w:rsidR="006610E0" w:rsidRDefault="006610E0" w:rsidP="006610E0">
      <w:pPr>
        <w:pStyle w:val="Observation"/>
      </w:pPr>
      <w:bookmarkStart w:id="4" w:name="_Toc149916687"/>
      <w:r>
        <w:t>For RRC reconfiguration issue, network needs to understand which kind of reconfiguration can cause problem for an on-going CG-PUSCH.</w:t>
      </w:r>
      <w:bookmarkEnd w:id="4"/>
    </w:p>
    <w:p w14:paraId="74CCE934" w14:textId="2D321241" w:rsidR="007E4123" w:rsidRPr="00B53A81" w:rsidRDefault="007E4123" w:rsidP="00751829">
      <w:r w:rsidRPr="00B53A81">
        <w:br w:type="page"/>
      </w:r>
    </w:p>
    <w:p w14:paraId="4EB2D51F" w14:textId="12FFC0AA" w:rsidR="00A0465C" w:rsidRDefault="00A0465C" w:rsidP="00A0465C">
      <w:pPr>
        <w:pStyle w:val="Proposal"/>
        <w:numPr>
          <w:ilvl w:val="0"/>
          <w:numId w:val="0"/>
        </w:numPr>
        <w:ind w:left="1304"/>
      </w:pPr>
    </w:p>
    <w:p w14:paraId="37EB5693" w14:textId="1A3BD5E7" w:rsidR="00C01F33" w:rsidRDefault="00C01F33" w:rsidP="00CE0424">
      <w:pPr>
        <w:pStyle w:val="Heading1"/>
      </w:pPr>
      <w:bookmarkStart w:id="5" w:name="_Toc101615138"/>
      <w:r w:rsidRPr="00CE0424">
        <w:t>Conclusion</w:t>
      </w:r>
      <w:bookmarkEnd w:id="5"/>
    </w:p>
    <w:p w14:paraId="6199916F" w14:textId="77777777" w:rsidR="003B3ABB" w:rsidRDefault="003B3ABB" w:rsidP="003B3ABB">
      <w:pPr>
        <w:pStyle w:val="BodyText"/>
        <w:rPr>
          <w:b/>
          <w:bCs/>
        </w:rPr>
      </w:pPr>
      <w:r>
        <w:t>In the previous sections</w:t>
      </w:r>
      <w:r w:rsidRPr="00CE0424">
        <w:t xml:space="preserve"> we </w:t>
      </w:r>
      <w:r>
        <w:t>made the following observations</w:t>
      </w:r>
      <w:r w:rsidRPr="00CE0424">
        <w:t>:</w:t>
      </w:r>
      <w:r>
        <w:rPr>
          <w:b/>
          <w:bCs/>
        </w:rPr>
        <w:t xml:space="preserve"> </w:t>
      </w:r>
    </w:p>
    <w:p w14:paraId="28FEB7C0" w14:textId="3DCA769D" w:rsidR="007772FD" w:rsidRDefault="003B3ABB">
      <w:pPr>
        <w:pStyle w:val="TableofFigures"/>
        <w:tabs>
          <w:tab w:val="right" w:leader="dot" w:pos="9629"/>
        </w:tabs>
        <w:rPr>
          <w:rFonts w:asciiTheme="minorHAnsi" w:eastAsiaTheme="minorEastAsia" w:hAnsiTheme="minorHAnsi"/>
          <w:b w:val="0"/>
          <w:noProof/>
          <w:sz w:val="22"/>
          <w:lang w:val="en-SE"/>
        </w:rPr>
      </w:pPr>
      <w:r>
        <w:rPr>
          <w:b w:val="0"/>
          <w:bCs/>
        </w:rPr>
        <w:fldChar w:fldCharType="begin"/>
      </w:r>
      <w:r>
        <w:rPr>
          <w:b w:val="0"/>
          <w:bCs/>
        </w:rPr>
        <w:instrText xml:space="preserve"> TOC \f O \n \h \z \t "Observation" \c </w:instrText>
      </w:r>
      <w:r>
        <w:rPr>
          <w:b w:val="0"/>
          <w:bCs/>
        </w:rPr>
        <w:fldChar w:fldCharType="separate"/>
      </w:r>
      <w:hyperlink w:anchor="_Toc149916687" w:history="1">
        <w:r w:rsidR="007772FD" w:rsidRPr="008B683A">
          <w:rPr>
            <w:rStyle w:val="Hyperlink"/>
            <w:noProof/>
            <w:lang w:val="en-GB"/>
          </w:rPr>
          <w:t>Observation 1</w:t>
        </w:r>
        <w:r w:rsidR="007772FD">
          <w:rPr>
            <w:rFonts w:asciiTheme="minorHAnsi" w:eastAsiaTheme="minorEastAsia" w:hAnsiTheme="minorHAnsi"/>
            <w:b w:val="0"/>
            <w:noProof/>
            <w:sz w:val="22"/>
            <w:lang w:val="en-SE"/>
          </w:rPr>
          <w:tab/>
        </w:r>
        <w:r w:rsidR="007772FD" w:rsidRPr="008B683A">
          <w:rPr>
            <w:rStyle w:val="Hyperlink"/>
            <w:noProof/>
          </w:rPr>
          <w:t>For RRC reconfiguration issue, network needs to understand which kind of reconfiguration can cause problem for an on-going CG-PUSCH.</w:t>
        </w:r>
      </w:hyperlink>
    </w:p>
    <w:p w14:paraId="0A14F8CD" w14:textId="4EDC1665" w:rsidR="003B3ABB" w:rsidRDefault="003B3ABB" w:rsidP="003B3ABB">
      <w:pPr>
        <w:pStyle w:val="BodyText"/>
      </w:pPr>
      <w:r>
        <w:rPr>
          <w:b/>
          <w:bCs/>
        </w:rPr>
        <w:fldChar w:fldCharType="end"/>
      </w:r>
    </w:p>
    <w:p w14:paraId="6225A1B8" w14:textId="79032E52" w:rsidR="006E1C82" w:rsidRDefault="00001C84" w:rsidP="006E1C82">
      <w:pPr>
        <w:pStyle w:val="BodyText"/>
      </w:pPr>
      <w:r>
        <w:t xml:space="preserve">In this paper </w:t>
      </w:r>
      <w:r w:rsidR="008E065E" w:rsidRPr="00CE0424">
        <w:t>we propose the following:</w:t>
      </w:r>
    </w:p>
    <w:p w14:paraId="5FB455E8" w14:textId="408537B5" w:rsidR="00BF378E" w:rsidRDefault="006E1C82">
      <w:pPr>
        <w:pStyle w:val="TableofFigures"/>
        <w:tabs>
          <w:tab w:val="right" w:leader="dot" w:pos="9629"/>
        </w:tabs>
        <w:rPr>
          <w:rFonts w:asciiTheme="minorHAnsi" w:eastAsiaTheme="minorEastAsia" w:hAnsiTheme="minorHAnsi"/>
          <w:b w:val="0"/>
          <w:noProof/>
          <w:sz w:val="22"/>
          <w:lang w:val="en-SE"/>
        </w:rPr>
      </w:pPr>
      <w:r>
        <w:rPr>
          <w:b w:val="0"/>
          <w:bCs/>
        </w:rPr>
        <w:fldChar w:fldCharType="begin"/>
      </w:r>
      <w:r>
        <w:rPr>
          <w:bCs/>
        </w:rPr>
        <w:instrText xml:space="preserve"> TOC \n \h \z \t "Proposal" \c </w:instrText>
      </w:r>
      <w:r>
        <w:rPr>
          <w:b w:val="0"/>
          <w:bCs/>
        </w:rPr>
        <w:fldChar w:fldCharType="separate"/>
      </w:r>
      <w:hyperlink w:anchor="_Toc149835052" w:history="1">
        <w:r w:rsidR="00BF378E" w:rsidRPr="00FA0D81">
          <w:rPr>
            <w:rStyle w:val="Hyperlink"/>
            <w:noProof/>
          </w:rPr>
          <w:t>Proposal 1</w:t>
        </w:r>
        <w:r w:rsidR="00BF378E">
          <w:rPr>
            <w:rFonts w:asciiTheme="minorHAnsi" w:eastAsiaTheme="minorEastAsia" w:hAnsiTheme="minorHAnsi"/>
            <w:b w:val="0"/>
            <w:noProof/>
            <w:sz w:val="22"/>
            <w:lang w:val="en-SE"/>
          </w:rPr>
          <w:tab/>
        </w:r>
        <w:r w:rsidR="00BF378E" w:rsidRPr="00FA0D81">
          <w:rPr>
            <w:rStyle w:val="Hyperlink"/>
            <w:noProof/>
          </w:rPr>
          <w:t>For remaining unresolved DCI fields, unified UE behaviour shall be achieved.</w:t>
        </w:r>
      </w:hyperlink>
    </w:p>
    <w:p w14:paraId="747C743C" w14:textId="24508FE8" w:rsidR="006E1C82" w:rsidRPr="00CE0424" w:rsidRDefault="006E1C82" w:rsidP="0085294F">
      <w:pPr>
        <w:pStyle w:val="BodyText"/>
        <w:ind w:left="720"/>
        <w:rPr>
          <w:b/>
          <w:bCs/>
        </w:rPr>
      </w:pPr>
      <w:r>
        <w:rPr>
          <w:b/>
          <w:bCs/>
        </w:rPr>
        <w:fldChar w:fldCharType="end"/>
      </w:r>
    </w:p>
    <w:p w14:paraId="71D79D99" w14:textId="174C1A79" w:rsidR="00F507D1" w:rsidRPr="00CE0424" w:rsidRDefault="00F507D1" w:rsidP="00CE0424">
      <w:pPr>
        <w:pStyle w:val="Heading1"/>
      </w:pPr>
      <w:bookmarkStart w:id="6" w:name="_In-sequence_SDU_delivery"/>
      <w:bookmarkStart w:id="7" w:name="_Toc101615139"/>
      <w:bookmarkEnd w:id="6"/>
      <w:r w:rsidRPr="00CE0424">
        <w:t>References</w:t>
      </w:r>
      <w:bookmarkEnd w:id="7"/>
    </w:p>
    <w:p w14:paraId="2E3F5449" w14:textId="2C78E83F" w:rsidR="008D7C34" w:rsidRDefault="001500B9" w:rsidP="00B854A1">
      <w:pPr>
        <w:pStyle w:val="Reference"/>
      </w:pPr>
      <w:bookmarkStart w:id="8" w:name="_Ref100327277"/>
      <w:bookmarkStart w:id="9" w:name="_Ref60753713"/>
      <w:bookmarkStart w:id="10" w:name="_Hlk75780486"/>
      <w:r>
        <w:t>Chair</w:t>
      </w:r>
      <w:r w:rsidR="000B689E">
        <w:t>’s</w:t>
      </w:r>
      <w:r>
        <w:t xml:space="preserve"> notes</w:t>
      </w:r>
      <w:r w:rsidR="00833A3B" w:rsidRPr="00AC06BB">
        <w:t xml:space="preserve">, </w:t>
      </w:r>
      <w:r w:rsidR="00833A3B" w:rsidRPr="005051E6">
        <w:t>RAN1#</w:t>
      </w:r>
      <w:r w:rsidR="00A5088E">
        <w:t>11</w:t>
      </w:r>
      <w:r w:rsidR="000817C4">
        <w:t>4</w:t>
      </w:r>
      <w:r w:rsidR="00833A3B" w:rsidRPr="005051E6">
        <w:t xml:space="preserve">, </w:t>
      </w:r>
      <w:r>
        <w:t>August</w:t>
      </w:r>
      <w:r w:rsidR="00833A3B" w:rsidRPr="005051E6">
        <w:t xml:space="preserve"> 202</w:t>
      </w:r>
      <w:r w:rsidR="000817C4">
        <w:t>3</w:t>
      </w:r>
      <w:r w:rsidR="00833A3B" w:rsidRPr="005051E6">
        <w:t>.</w:t>
      </w:r>
      <w:bookmarkEnd w:id="8"/>
      <w:bookmarkEnd w:id="9"/>
      <w:bookmarkEnd w:id="10"/>
    </w:p>
    <w:p w14:paraId="3D360785" w14:textId="228CF476" w:rsidR="000B689E" w:rsidRPr="00B854A1" w:rsidRDefault="000B689E" w:rsidP="00B854A1">
      <w:pPr>
        <w:pStyle w:val="Reference"/>
      </w:pPr>
      <w:r>
        <w:t>Chair’s notes, RAN1#114bis, October 2023</w:t>
      </w:r>
    </w:p>
    <w:sectPr w:rsidR="000B689E" w:rsidRPr="00B854A1"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B0C16" w14:textId="77777777" w:rsidR="00672EBE" w:rsidRDefault="00672EBE">
      <w:r>
        <w:separator/>
      </w:r>
    </w:p>
  </w:endnote>
  <w:endnote w:type="continuationSeparator" w:id="0">
    <w:p w14:paraId="7180FB78" w14:textId="77777777" w:rsidR="00672EBE" w:rsidRDefault="00672EBE">
      <w:r>
        <w:continuationSeparator/>
      </w:r>
    </w:p>
  </w:endnote>
  <w:endnote w:type="continuationNotice" w:id="1">
    <w:p w14:paraId="2C3F9A7A" w14:textId="77777777" w:rsidR="00672EBE" w:rsidRDefault="00672E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BF9DC" w14:textId="77777777" w:rsidR="00672EBE" w:rsidRDefault="00672EBE">
      <w:r>
        <w:separator/>
      </w:r>
    </w:p>
  </w:footnote>
  <w:footnote w:type="continuationSeparator" w:id="0">
    <w:p w14:paraId="6477B38A" w14:textId="77777777" w:rsidR="00672EBE" w:rsidRDefault="00672EBE">
      <w:r>
        <w:continuationSeparator/>
      </w:r>
    </w:p>
  </w:footnote>
  <w:footnote w:type="continuationNotice" w:id="1">
    <w:p w14:paraId="41137B08" w14:textId="77777777" w:rsidR="00672EBE" w:rsidRDefault="00672E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5918" w:rsidRDefault="00D559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7236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A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6100C"/>
    <w:multiLevelType w:val="hybridMultilevel"/>
    <w:tmpl w:val="87F8A5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455BF1"/>
    <w:multiLevelType w:val="hybridMultilevel"/>
    <w:tmpl w:val="CC9CF8E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7C04E1"/>
    <w:multiLevelType w:val="hybridMultilevel"/>
    <w:tmpl w:val="8C3EAD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28E2124"/>
    <w:multiLevelType w:val="hybridMultilevel"/>
    <w:tmpl w:val="4F04B69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9" w15:restartNumberingAfterBreak="0">
    <w:nsid w:val="039E66EF"/>
    <w:multiLevelType w:val="hybridMultilevel"/>
    <w:tmpl w:val="3CFC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D9143D"/>
    <w:multiLevelType w:val="multilevel"/>
    <w:tmpl w:val="F82E9C3A"/>
    <w:lvl w:ilvl="0">
      <w:start w:val="2"/>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9EC5315"/>
    <w:multiLevelType w:val="hybridMultilevel"/>
    <w:tmpl w:val="405E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C0995"/>
    <w:multiLevelType w:val="hybridMultilevel"/>
    <w:tmpl w:val="89029DB6"/>
    <w:lvl w:ilvl="0" w:tplc="04987BAE">
      <w:start w:val="1"/>
      <w:numFmt w:val="bullet"/>
      <w:lvlText w:val="-"/>
      <w:lvlJc w:val="left"/>
      <w:pPr>
        <w:ind w:left="360" w:hanging="360"/>
      </w:pPr>
      <w:rPr>
        <w:rFonts w:ascii="Calibri" w:eastAsia="Times New Roman" w:hAnsi="Calibri"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0E975D8B"/>
    <w:multiLevelType w:val="hybridMultilevel"/>
    <w:tmpl w:val="EAF0AC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0F0B40D1"/>
    <w:multiLevelType w:val="hybridMultilevel"/>
    <w:tmpl w:val="AA306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9" w15:restartNumberingAfterBreak="0">
    <w:nsid w:val="14BC378C"/>
    <w:multiLevelType w:val="hybridMultilevel"/>
    <w:tmpl w:val="59C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131041"/>
    <w:multiLevelType w:val="hybridMultilevel"/>
    <w:tmpl w:val="943425B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4" w15:restartNumberingAfterBreak="0">
    <w:nsid w:val="1DA4516E"/>
    <w:multiLevelType w:val="hybridMultilevel"/>
    <w:tmpl w:val="7F569A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937DE3"/>
    <w:multiLevelType w:val="hybridMultilevel"/>
    <w:tmpl w:val="FE14CD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624FC6"/>
    <w:multiLevelType w:val="hybridMultilevel"/>
    <w:tmpl w:val="A3B6F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282310FE"/>
    <w:multiLevelType w:val="hybridMultilevel"/>
    <w:tmpl w:val="28D85BE2"/>
    <w:lvl w:ilvl="0" w:tplc="43521436">
      <w:start w:val="1"/>
      <w:numFmt w:val="bullet"/>
      <w:lvlText w:val="●"/>
      <w:lvlJc w:val="left"/>
      <w:pPr>
        <w:tabs>
          <w:tab w:val="num" w:pos="720"/>
        </w:tabs>
        <w:ind w:left="720" w:hanging="360"/>
      </w:pPr>
      <w:rPr>
        <w:rFonts w:ascii="Ericsson Hilda" w:hAnsi="Ericsson Hilda" w:hint="default"/>
      </w:rPr>
    </w:lvl>
    <w:lvl w:ilvl="1" w:tplc="9E801FFE">
      <w:numFmt w:val="bullet"/>
      <w:lvlText w:val="●"/>
      <w:lvlJc w:val="left"/>
      <w:pPr>
        <w:tabs>
          <w:tab w:val="num" w:pos="1440"/>
        </w:tabs>
        <w:ind w:left="1440" w:hanging="360"/>
      </w:pPr>
      <w:rPr>
        <w:rFonts w:ascii="Ericsson Hilda" w:hAnsi="Ericsson Hilda" w:hint="default"/>
      </w:rPr>
    </w:lvl>
    <w:lvl w:ilvl="2" w:tplc="99C22990" w:tentative="1">
      <w:start w:val="1"/>
      <w:numFmt w:val="bullet"/>
      <w:lvlText w:val="●"/>
      <w:lvlJc w:val="left"/>
      <w:pPr>
        <w:tabs>
          <w:tab w:val="num" w:pos="2160"/>
        </w:tabs>
        <w:ind w:left="2160" w:hanging="360"/>
      </w:pPr>
      <w:rPr>
        <w:rFonts w:ascii="Ericsson Hilda" w:hAnsi="Ericsson Hilda" w:hint="default"/>
      </w:rPr>
    </w:lvl>
    <w:lvl w:ilvl="3" w:tplc="D51AE4D6" w:tentative="1">
      <w:start w:val="1"/>
      <w:numFmt w:val="bullet"/>
      <w:lvlText w:val="●"/>
      <w:lvlJc w:val="left"/>
      <w:pPr>
        <w:tabs>
          <w:tab w:val="num" w:pos="2880"/>
        </w:tabs>
        <w:ind w:left="2880" w:hanging="360"/>
      </w:pPr>
      <w:rPr>
        <w:rFonts w:ascii="Ericsson Hilda" w:hAnsi="Ericsson Hilda" w:hint="default"/>
      </w:rPr>
    </w:lvl>
    <w:lvl w:ilvl="4" w:tplc="A71A3CF8" w:tentative="1">
      <w:start w:val="1"/>
      <w:numFmt w:val="bullet"/>
      <w:lvlText w:val="●"/>
      <w:lvlJc w:val="left"/>
      <w:pPr>
        <w:tabs>
          <w:tab w:val="num" w:pos="3600"/>
        </w:tabs>
        <w:ind w:left="3600" w:hanging="360"/>
      </w:pPr>
      <w:rPr>
        <w:rFonts w:ascii="Ericsson Hilda" w:hAnsi="Ericsson Hilda" w:hint="default"/>
      </w:rPr>
    </w:lvl>
    <w:lvl w:ilvl="5" w:tplc="58E4A35E" w:tentative="1">
      <w:start w:val="1"/>
      <w:numFmt w:val="bullet"/>
      <w:lvlText w:val="●"/>
      <w:lvlJc w:val="left"/>
      <w:pPr>
        <w:tabs>
          <w:tab w:val="num" w:pos="4320"/>
        </w:tabs>
        <w:ind w:left="4320" w:hanging="360"/>
      </w:pPr>
      <w:rPr>
        <w:rFonts w:ascii="Ericsson Hilda" w:hAnsi="Ericsson Hilda" w:hint="default"/>
      </w:rPr>
    </w:lvl>
    <w:lvl w:ilvl="6" w:tplc="DB04B354" w:tentative="1">
      <w:start w:val="1"/>
      <w:numFmt w:val="bullet"/>
      <w:lvlText w:val="●"/>
      <w:lvlJc w:val="left"/>
      <w:pPr>
        <w:tabs>
          <w:tab w:val="num" w:pos="5040"/>
        </w:tabs>
        <w:ind w:left="5040" w:hanging="360"/>
      </w:pPr>
      <w:rPr>
        <w:rFonts w:ascii="Ericsson Hilda" w:hAnsi="Ericsson Hilda" w:hint="default"/>
      </w:rPr>
    </w:lvl>
    <w:lvl w:ilvl="7" w:tplc="3376C6A2" w:tentative="1">
      <w:start w:val="1"/>
      <w:numFmt w:val="bullet"/>
      <w:lvlText w:val="●"/>
      <w:lvlJc w:val="left"/>
      <w:pPr>
        <w:tabs>
          <w:tab w:val="num" w:pos="5760"/>
        </w:tabs>
        <w:ind w:left="5760" w:hanging="360"/>
      </w:pPr>
      <w:rPr>
        <w:rFonts w:ascii="Ericsson Hilda" w:hAnsi="Ericsson Hilda" w:hint="default"/>
      </w:rPr>
    </w:lvl>
    <w:lvl w:ilvl="8" w:tplc="BC7A28A6"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6"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2C183F41"/>
    <w:multiLevelType w:val="hybridMultilevel"/>
    <w:tmpl w:val="E110D6A2"/>
    <w:lvl w:ilvl="0" w:tplc="8AAA2680">
      <w:start w:val="1"/>
      <w:numFmt w:val="bullet"/>
      <w:lvlText w:val="●"/>
      <w:lvlJc w:val="left"/>
      <w:pPr>
        <w:tabs>
          <w:tab w:val="num" w:pos="720"/>
        </w:tabs>
        <w:ind w:left="720" w:hanging="360"/>
      </w:pPr>
      <w:rPr>
        <w:rFonts w:ascii="Ericsson Hilda" w:hAnsi="Ericsson Hilda" w:hint="default"/>
      </w:rPr>
    </w:lvl>
    <w:lvl w:ilvl="1" w:tplc="76062D22">
      <w:numFmt w:val="bullet"/>
      <w:lvlText w:val="●"/>
      <w:lvlJc w:val="left"/>
      <w:pPr>
        <w:tabs>
          <w:tab w:val="num" w:pos="1440"/>
        </w:tabs>
        <w:ind w:left="1440" w:hanging="360"/>
      </w:pPr>
      <w:rPr>
        <w:rFonts w:ascii="Ericsson Hilda" w:hAnsi="Ericsson Hilda" w:hint="default"/>
      </w:rPr>
    </w:lvl>
    <w:lvl w:ilvl="2" w:tplc="E15067AA">
      <w:numFmt w:val="bullet"/>
      <w:lvlText w:val="●"/>
      <w:lvlJc w:val="left"/>
      <w:pPr>
        <w:tabs>
          <w:tab w:val="num" w:pos="2160"/>
        </w:tabs>
        <w:ind w:left="2160" w:hanging="360"/>
      </w:pPr>
      <w:rPr>
        <w:rFonts w:ascii="Ericsson Hilda" w:hAnsi="Ericsson Hilda" w:hint="default"/>
      </w:rPr>
    </w:lvl>
    <w:lvl w:ilvl="3" w:tplc="473AC878" w:tentative="1">
      <w:start w:val="1"/>
      <w:numFmt w:val="bullet"/>
      <w:lvlText w:val="●"/>
      <w:lvlJc w:val="left"/>
      <w:pPr>
        <w:tabs>
          <w:tab w:val="num" w:pos="2880"/>
        </w:tabs>
        <w:ind w:left="2880" w:hanging="360"/>
      </w:pPr>
      <w:rPr>
        <w:rFonts w:ascii="Ericsson Hilda" w:hAnsi="Ericsson Hilda" w:hint="default"/>
      </w:rPr>
    </w:lvl>
    <w:lvl w:ilvl="4" w:tplc="3482F1B6" w:tentative="1">
      <w:start w:val="1"/>
      <w:numFmt w:val="bullet"/>
      <w:lvlText w:val="●"/>
      <w:lvlJc w:val="left"/>
      <w:pPr>
        <w:tabs>
          <w:tab w:val="num" w:pos="3600"/>
        </w:tabs>
        <w:ind w:left="3600" w:hanging="360"/>
      </w:pPr>
      <w:rPr>
        <w:rFonts w:ascii="Ericsson Hilda" w:hAnsi="Ericsson Hilda" w:hint="default"/>
      </w:rPr>
    </w:lvl>
    <w:lvl w:ilvl="5" w:tplc="6E1A50BE" w:tentative="1">
      <w:start w:val="1"/>
      <w:numFmt w:val="bullet"/>
      <w:lvlText w:val="●"/>
      <w:lvlJc w:val="left"/>
      <w:pPr>
        <w:tabs>
          <w:tab w:val="num" w:pos="4320"/>
        </w:tabs>
        <w:ind w:left="4320" w:hanging="360"/>
      </w:pPr>
      <w:rPr>
        <w:rFonts w:ascii="Ericsson Hilda" w:hAnsi="Ericsson Hilda" w:hint="default"/>
      </w:rPr>
    </w:lvl>
    <w:lvl w:ilvl="6" w:tplc="053E74DE" w:tentative="1">
      <w:start w:val="1"/>
      <w:numFmt w:val="bullet"/>
      <w:lvlText w:val="●"/>
      <w:lvlJc w:val="left"/>
      <w:pPr>
        <w:tabs>
          <w:tab w:val="num" w:pos="5040"/>
        </w:tabs>
        <w:ind w:left="5040" w:hanging="360"/>
      </w:pPr>
      <w:rPr>
        <w:rFonts w:ascii="Ericsson Hilda" w:hAnsi="Ericsson Hilda" w:hint="default"/>
      </w:rPr>
    </w:lvl>
    <w:lvl w:ilvl="7" w:tplc="CF9E7A20" w:tentative="1">
      <w:start w:val="1"/>
      <w:numFmt w:val="bullet"/>
      <w:lvlText w:val="●"/>
      <w:lvlJc w:val="left"/>
      <w:pPr>
        <w:tabs>
          <w:tab w:val="num" w:pos="5760"/>
        </w:tabs>
        <w:ind w:left="5760" w:hanging="360"/>
      </w:pPr>
      <w:rPr>
        <w:rFonts w:ascii="Ericsson Hilda" w:hAnsi="Ericsson Hilda" w:hint="default"/>
      </w:rPr>
    </w:lvl>
    <w:lvl w:ilvl="8" w:tplc="8C2E22F8"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C87D9D"/>
    <w:multiLevelType w:val="multilevel"/>
    <w:tmpl w:val="84DC7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4F70CD"/>
    <w:multiLevelType w:val="hybridMultilevel"/>
    <w:tmpl w:val="9082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927647"/>
    <w:multiLevelType w:val="multilevel"/>
    <w:tmpl w:val="CB762B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3"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6"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CF30031"/>
    <w:multiLevelType w:val="hybridMultilevel"/>
    <w:tmpl w:val="FC783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2"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AFF6F56"/>
    <w:multiLevelType w:val="hybridMultilevel"/>
    <w:tmpl w:val="2D94D2EE"/>
    <w:lvl w:ilvl="0" w:tplc="8EF8278C">
      <w:start w:val="1"/>
      <w:numFmt w:val="bullet"/>
      <w:lvlText w:val="●"/>
      <w:lvlJc w:val="left"/>
      <w:pPr>
        <w:tabs>
          <w:tab w:val="num" w:pos="360"/>
        </w:tabs>
        <w:ind w:left="360" w:hanging="360"/>
      </w:pPr>
      <w:rPr>
        <w:rFonts w:ascii="Ericsson Hilda" w:hAnsi="Ericsson Hilda" w:hint="default"/>
      </w:rPr>
    </w:lvl>
    <w:lvl w:ilvl="1" w:tplc="B3181274">
      <w:numFmt w:val="bullet"/>
      <w:lvlText w:val="●"/>
      <w:lvlJc w:val="left"/>
      <w:pPr>
        <w:tabs>
          <w:tab w:val="num" w:pos="1080"/>
        </w:tabs>
        <w:ind w:left="1080" w:hanging="360"/>
      </w:pPr>
      <w:rPr>
        <w:rFonts w:ascii="Ericsson Hilda" w:hAnsi="Ericsson Hilda" w:hint="default"/>
      </w:rPr>
    </w:lvl>
    <w:lvl w:ilvl="2" w:tplc="29C4C68C">
      <w:numFmt w:val="bullet"/>
      <w:lvlText w:val="●"/>
      <w:lvlJc w:val="left"/>
      <w:pPr>
        <w:tabs>
          <w:tab w:val="num" w:pos="1800"/>
        </w:tabs>
        <w:ind w:left="1800" w:hanging="360"/>
      </w:pPr>
      <w:rPr>
        <w:rFonts w:ascii="Ericsson Hilda" w:hAnsi="Ericsson Hilda" w:hint="default"/>
      </w:rPr>
    </w:lvl>
    <w:lvl w:ilvl="3" w:tplc="8988A778" w:tentative="1">
      <w:start w:val="1"/>
      <w:numFmt w:val="bullet"/>
      <w:lvlText w:val="●"/>
      <w:lvlJc w:val="left"/>
      <w:pPr>
        <w:tabs>
          <w:tab w:val="num" w:pos="2520"/>
        </w:tabs>
        <w:ind w:left="2520" w:hanging="360"/>
      </w:pPr>
      <w:rPr>
        <w:rFonts w:ascii="Ericsson Hilda" w:hAnsi="Ericsson Hilda" w:hint="default"/>
      </w:rPr>
    </w:lvl>
    <w:lvl w:ilvl="4" w:tplc="295E54C4" w:tentative="1">
      <w:start w:val="1"/>
      <w:numFmt w:val="bullet"/>
      <w:lvlText w:val="●"/>
      <w:lvlJc w:val="left"/>
      <w:pPr>
        <w:tabs>
          <w:tab w:val="num" w:pos="3240"/>
        </w:tabs>
        <w:ind w:left="3240" w:hanging="360"/>
      </w:pPr>
      <w:rPr>
        <w:rFonts w:ascii="Ericsson Hilda" w:hAnsi="Ericsson Hilda" w:hint="default"/>
      </w:rPr>
    </w:lvl>
    <w:lvl w:ilvl="5" w:tplc="679E863A" w:tentative="1">
      <w:start w:val="1"/>
      <w:numFmt w:val="bullet"/>
      <w:lvlText w:val="●"/>
      <w:lvlJc w:val="left"/>
      <w:pPr>
        <w:tabs>
          <w:tab w:val="num" w:pos="3960"/>
        </w:tabs>
        <w:ind w:left="3960" w:hanging="360"/>
      </w:pPr>
      <w:rPr>
        <w:rFonts w:ascii="Ericsson Hilda" w:hAnsi="Ericsson Hilda" w:hint="default"/>
      </w:rPr>
    </w:lvl>
    <w:lvl w:ilvl="6" w:tplc="D6ECCD46" w:tentative="1">
      <w:start w:val="1"/>
      <w:numFmt w:val="bullet"/>
      <w:lvlText w:val="●"/>
      <w:lvlJc w:val="left"/>
      <w:pPr>
        <w:tabs>
          <w:tab w:val="num" w:pos="4680"/>
        </w:tabs>
        <w:ind w:left="4680" w:hanging="360"/>
      </w:pPr>
      <w:rPr>
        <w:rFonts w:ascii="Ericsson Hilda" w:hAnsi="Ericsson Hilda" w:hint="default"/>
      </w:rPr>
    </w:lvl>
    <w:lvl w:ilvl="7" w:tplc="9E688462" w:tentative="1">
      <w:start w:val="1"/>
      <w:numFmt w:val="bullet"/>
      <w:lvlText w:val="●"/>
      <w:lvlJc w:val="left"/>
      <w:pPr>
        <w:tabs>
          <w:tab w:val="num" w:pos="5400"/>
        </w:tabs>
        <w:ind w:left="5400" w:hanging="360"/>
      </w:pPr>
      <w:rPr>
        <w:rFonts w:ascii="Ericsson Hilda" w:hAnsi="Ericsson Hilda" w:hint="default"/>
      </w:rPr>
    </w:lvl>
    <w:lvl w:ilvl="8" w:tplc="1EB09CAC" w:tentative="1">
      <w:start w:val="1"/>
      <w:numFmt w:val="bullet"/>
      <w:lvlText w:val="●"/>
      <w:lvlJc w:val="left"/>
      <w:pPr>
        <w:tabs>
          <w:tab w:val="num" w:pos="6120"/>
        </w:tabs>
        <w:ind w:left="6120" w:hanging="360"/>
      </w:pPr>
      <w:rPr>
        <w:rFonts w:ascii="Ericsson Hilda" w:hAnsi="Ericsson Hilda" w:hint="default"/>
      </w:rPr>
    </w:lvl>
  </w:abstractNum>
  <w:abstractNum w:abstractNumId="6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4BFD7DB6"/>
    <w:multiLevelType w:val="hybridMultilevel"/>
    <w:tmpl w:val="12301E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hybridMultilevel"/>
    <w:tmpl w:val="84DA48C0"/>
    <w:lvl w:ilvl="0" w:tplc="677A4614">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60CD6F90"/>
    <w:multiLevelType w:val="hybridMultilevel"/>
    <w:tmpl w:val="5EB0E3C2"/>
    <w:lvl w:ilvl="0" w:tplc="4E2A2A40">
      <w:start w:val="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F0729C"/>
    <w:multiLevelType w:val="hybridMultilevel"/>
    <w:tmpl w:val="19C4E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36A1DBB"/>
    <w:multiLevelType w:val="hybridMultilevel"/>
    <w:tmpl w:val="6C3C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FA09EB"/>
    <w:multiLevelType w:val="hybridMultilevel"/>
    <w:tmpl w:val="531E371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8" w15:restartNumberingAfterBreak="0">
    <w:nsid w:val="65441D5B"/>
    <w:multiLevelType w:val="multilevel"/>
    <w:tmpl w:val="DC902EBE"/>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5C50B2D"/>
    <w:multiLevelType w:val="hybridMultilevel"/>
    <w:tmpl w:val="FB604FB2"/>
    <w:lvl w:ilvl="0" w:tplc="20000001">
      <w:start w:val="1"/>
      <w:numFmt w:val="bullet"/>
      <w:lvlText w:val=""/>
      <w:lvlJc w:val="left"/>
      <w:pPr>
        <w:ind w:left="765" w:hanging="360"/>
      </w:pPr>
      <w:rPr>
        <w:rFonts w:ascii="Symbol" w:hAnsi="Symbol"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81" w15:restartNumberingAfterBreak="0">
    <w:nsid w:val="65E30199"/>
    <w:multiLevelType w:val="hybridMultilevel"/>
    <w:tmpl w:val="DF8CA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D842FB7"/>
    <w:multiLevelType w:val="hybridMultilevel"/>
    <w:tmpl w:val="7CC4EF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 w15:restartNumberingAfterBreak="0">
    <w:nsid w:val="6DBF7D17"/>
    <w:multiLevelType w:val="hybridMultilevel"/>
    <w:tmpl w:val="62F4B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E1E4B49"/>
    <w:multiLevelType w:val="multilevel"/>
    <w:tmpl w:val="F2DA35A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7" w15:restartNumberingAfterBreak="0">
    <w:nsid w:val="6FD7512E"/>
    <w:multiLevelType w:val="hybridMultilevel"/>
    <w:tmpl w:val="0D3AB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20C08D1"/>
    <w:multiLevelType w:val="hybridMultilevel"/>
    <w:tmpl w:val="604CB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73584A2E"/>
    <w:multiLevelType w:val="hybridMultilevel"/>
    <w:tmpl w:val="BEEAB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3" w15:restartNumberingAfterBreak="0">
    <w:nsid w:val="7622455A"/>
    <w:multiLevelType w:val="hybridMultilevel"/>
    <w:tmpl w:val="8C285FC8"/>
    <w:lvl w:ilvl="0" w:tplc="DE84112C">
      <w:start w:val="1"/>
      <w:numFmt w:val="bullet"/>
      <w:lvlText w:val=""/>
      <w:lvlJc w:val="left"/>
      <w:pPr>
        <w:tabs>
          <w:tab w:val="num" w:pos="720"/>
        </w:tabs>
        <w:ind w:left="720" w:hanging="360"/>
      </w:pPr>
      <w:rPr>
        <w:rFonts w:ascii="Symbol" w:hAnsi="Symbol" w:hint="default"/>
      </w:rPr>
    </w:lvl>
    <w:lvl w:ilvl="1" w:tplc="4282DD96" w:tentative="1">
      <w:start w:val="1"/>
      <w:numFmt w:val="bullet"/>
      <w:lvlText w:val=""/>
      <w:lvlJc w:val="left"/>
      <w:pPr>
        <w:tabs>
          <w:tab w:val="num" w:pos="1440"/>
        </w:tabs>
        <w:ind w:left="1440" w:hanging="360"/>
      </w:pPr>
      <w:rPr>
        <w:rFonts w:ascii="Symbol" w:hAnsi="Symbol" w:hint="default"/>
      </w:rPr>
    </w:lvl>
    <w:lvl w:ilvl="2" w:tplc="412CA870" w:tentative="1">
      <w:start w:val="1"/>
      <w:numFmt w:val="bullet"/>
      <w:lvlText w:val=""/>
      <w:lvlJc w:val="left"/>
      <w:pPr>
        <w:tabs>
          <w:tab w:val="num" w:pos="2160"/>
        </w:tabs>
        <w:ind w:left="2160" w:hanging="360"/>
      </w:pPr>
      <w:rPr>
        <w:rFonts w:ascii="Symbol" w:hAnsi="Symbol" w:hint="default"/>
      </w:rPr>
    </w:lvl>
    <w:lvl w:ilvl="3" w:tplc="4CE6736C" w:tentative="1">
      <w:start w:val="1"/>
      <w:numFmt w:val="bullet"/>
      <w:lvlText w:val=""/>
      <w:lvlJc w:val="left"/>
      <w:pPr>
        <w:tabs>
          <w:tab w:val="num" w:pos="2880"/>
        </w:tabs>
        <w:ind w:left="2880" w:hanging="360"/>
      </w:pPr>
      <w:rPr>
        <w:rFonts w:ascii="Symbol" w:hAnsi="Symbol" w:hint="default"/>
      </w:rPr>
    </w:lvl>
    <w:lvl w:ilvl="4" w:tplc="767624BC" w:tentative="1">
      <w:start w:val="1"/>
      <w:numFmt w:val="bullet"/>
      <w:lvlText w:val=""/>
      <w:lvlJc w:val="left"/>
      <w:pPr>
        <w:tabs>
          <w:tab w:val="num" w:pos="3600"/>
        </w:tabs>
        <w:ind w:left="3600" w:hanging="360"/>
      </w:pPr>
      <w:rPr>
        <w:rFonts w:ascii="Symbol" w:hAnsi="Symbol" w:hint="default"/>
      </w:rPr>
    </w:lvl>
    <w:lvl w:ilvl="5" w:tplc="8D06B50E" w:tentative="1">
      <w:start w:val="1"/>
      <w:numFmt w:val="bullet"/>
      <w:lvlText w:val=""/>
      <w:lvlJc w:val="left"/>
      <w:pPr>
        <w:tabs>
          <w:tab w:val="num" w:pos="4320"/>
        </w:tabs>
        <w:ind w:left="4320" w:hanging="360"/>
      </w:pPr>
      <w:rPr>
        <w:rFonts w:ascii="Symbol" w:hAnsi="Symbol" w:hint="default"/>
      </w:rPr>
    </w:lvl>
    <w:lvl w:ilvl="6" w:tplc="5176AB8E" w:tentative="1">
      <w:start w:val="1"/>
      <w:numFmt w:val="bullet"/>
      <w:lvlText w:val=""/>
      <w:lvlJc w:val="left"/>
      <w:pPr>
        <w:tabs>
          <w:tab w:val="num" w:pos="5040"/>
        </w:tabs>
        <w:ind w:left="5040" w:hanging="360"/>
      </w:pPr>
      <w:rPr>
        <w:rFonts w:ascii="Symbol" w:hAnsi="Symbol" w:hint="default"/>
      </w:rPr>
    </w:lvl>
    <w:lvl w:ilvl="7" w:tplc="123029A4" w:tentative="1">
      <w:start w:val="1"/>
      <w:numFmt w:val="bullet"/>
      <w:lvlText w:val=""/>
      <w:lvlJc w:val="left"/>
      <w:pPr>
        <w:tabs>
          <w:tab w:val="num" w:pos="5760"/>
        </w:tabs>
        <w:ind w:left="5760" w:hanging="360"/>
      </w:pPr>
      <w:rPr>
        <w:rFonts w:ascii="Symbol" w:hAnsi="Symbol" w:hint="default"/>
      </w:rPr>
    </w:lvl>
    <w:lvl w:ilvl="8" w:tplc="E8B04C2A"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73449DC"/>
    <w:multiLevelType w:val="hybridMultilevel"/>
    <w:tmpl w:val="955A36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80939B4"/>
    <w:multiLevelType w:val="hybridMultilevel"/>
    <w:tmpl w:val="EB5482B4"/>
    <w:lvl w:ilvl="0" w:tplc="9C2E3464">
      <w:start w:val="1"/>
      <w:numFmt w:val="bullet"/>
      <w:lvlText w:val=""/>
      <w:lvlJc w:val="left"/>
      <w:pPr>
        <w:tabs>
          <w:tab w:val="num" w:pos="720"/>
        </w:tabs>
        <w:ind w:left="720" w:hanging="360"/>
      </w:pPr>
      <w:rPr>
        <w:rFonts w:ascii="Symbol" w:hAnsi="Symbol" w:hint="default"/>
      </w:rPr>
    </w:lvl>
    <w:lvl w:ilvl="1" w:tplc="345E43BE">
      <w:numFmt w:val="bullet"/>
      <w:lvlText w:val="o"/>
      <w:lvlJc w:val="left"/>
      <w:pPr>
        <w:tabs>
          <w:tab w:val="num" w:pos="1440"/>
        </w:tabs>
        <w:ind w:left="1440" w:hanging="360"/>
      </w:pPr>
      <w:rPr>
        <w:rFonts w:ascii="Courier New" w:hAnsi="Courier New" w:hint="default"/>
      </w:rPr>
    </w:lvl>
    <w:lvl w:ilvl="2" w:tplc="259ADB5E">
      <w:numFmt w:val="bullet"/>
      <w:lvlText w:val=""/>
      <w:lvlJc w:val="left"/>
      <w:pPr>
        <w:tabs>
          <w:tab w:val="num" w:pos="2160"/>
        </w:tabs>
        <w:ind w:left="2160" w:hanging="360"/>
      </w:pPr>
      <w:rPr>
        <w:rFonts w:ascii="Wingdings" w:hAnsi="Wingdings" w:hint="default"/>
      </w:rPr>
    </w:lvl>
    <w:lvl w:ilvl="3" w:tplc="6938ED96" w:tentative="1">
      <w:start w:val="1"/>
      <w:numFmt w:val="bullet"/>
      <w:lvlText w:val=""/>
      <w:lvlJc w:val="left"/>
      <w:pPr>
        <w:tabs>
          <w:tab w:val="num" w:pos="2880"/>
        </w:tabs>
        <w:ind w:left="2880" w:hanging="360"/>
      </w:pPr>
      <w:rPr>
        <w:rFonts w:ascii="Symbol" w:hAnsi="Symbol" w:hint="default"/>
      </w:rPr>
    </w:lvl>
    <w:lvl w:ilvl="4" w:tplc="3F9A51DC" w:tentative="1">
      <w:start w:val="1"/>
      <w:numFmt w:val="bullet"/>
      <w:lvlText w:val=""/>
      <w:lvlJc w:val="left"/>
      <w:pPr>
        <w:tabs>
          <w:tab w:val="num" w:pos="3600"/>
        </w:tabs>
        <w:ind w:left="3600" w:hanging="360"/>
      </w:pPr>
      <w:rPr>
        <w:rFonts w:ascii="Symbol" w:hAnsi="Symbol" w:hint="default"/>
      </w:rPr>
    </w:lvl>
    <w:lvl w:ilvl="5" w:tplc="C16A7786" w:tentative="1">
      <w:start w:val="1"/>
      <w:numFmt w:val="bullet"/>
      <w:lvlText w:val=""/>
      <w:lvlJc w:val="left"/>
      <w:pPr>
        <w:tabs>
          <w:tab w:val="num" w:pos="4320"/>
        </w:tabs>
        <w:ind w:left="4320" w:hanging="360"/>
      </w:pPr>
      <w:rPr>
        <w:rFonts w:ascii="Symbol" w:hAnsi="Symbol" w:hint="default"/>
      </w:rPr>
    </w:lvl>
    <w:lvl w:ilvl="6" w:tplc="E2EAB14A" w:tentative="1">
      <w:start w:val="1"/>
      <w:numFmt w:val="bullet"/>
      <w:lvlText w:val=""/>
      <w:lvlJc w:val="left"/>
      <w:pPr>
        <w:tabs>
          <w:tab w:val="num" w:pos="5040"/>
        </w:tabs>
        <w:ind w:left="5040" w:hanging="360"/>
      </w:pPr>
      <w:rPr>
        <w:rFonts w:ascii="Symbol" w:hAnsi="Symbol" w:hint="default"/>
      </w:rPr>
    </w:lvl>
    <w:lvl w:ilvl="7" w:tplc="1444CF0A" w:tentative="1">
      <w:start w:val="1"/>
      <w:numFmt w:val="bullet"/>
      <w:lvlText w:val=""/>
      <w:lvlJc w:val="left"/>
      <w:pPr>
        <w:tabs>
          <w:tab w:val="num" w:pos="5760"/>
        </w:tabs>
        <w:ind w:left="5760" w:hanging="360"/>
      </w:pPr>
      <w:rPr>
        <w:rFonts w:ascii="Symbol" w:hAnsi="Symbol" w:hint="default"/>
      </w:rPr>
    </w:lvl>
    <w:lvl w:ilvl="8" w:tplc="5D445256"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8" w15:restartNumberingAfterBreak="0">
    <w:nsid w:val="7CD415F2"/>
    <w:multiLevelType w:val="multilevel"/>
    <w:tmpl w:val="4F504A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7D922C5F"/>
    <w:multiLevelType w:val="hybridMultilevel"/>
    <w:tmpl w:val="014C267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00" w15:restartNumberingAfterBreak="0">
    <w:nsid w:val="7EF14333"/>
    <w:multiLevelType w:val="multilevel"/>
    <w:tmpl w:val="664E1A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3164403">
    <w:abstractNumId w:val="6"/>
  </w:num>
  <w:num w:numId="2" w16cid:durableId="2082364408">
    <w:abstractNumId w:val="65"/>
  </w:num>
  <w:num w:numId="3" w16cid:durableId="1323705439">
    <w:abstractNumId w:val="54"/>
  </w:num>
  <w:num w:numId="4" w16cid:durableId="987632138">
    <w:abstractNumId w:val="55"/>
  </w:num>
  <w:num w:numId="5" w16cid:durableId="1592659025">
    <w:abstractNumId w:val="43"/>
  </w:num>
  <w:num w:numId="6" w16cid:durableId="483739465">
    <w:abstractNumId w:val="60"/>
  </w:num>
  <w:num w:numId="7" w16cid:durableId="1219626637">
    <w:abstractNumId w:val="69"/>
  </w:num>
  <w:num w:numId="8" w16cid:durableId="1330908532">
    <w:abstractNumId w:val="47"/>
  </w:num>
  <w:num w:numId="9" w16cid:durableId="28771055">
    <w:abstractNumId w:val="37"/>
  </w:num>
  <w:num w:numId="10" w16cid:durableId="868228183">
    <w:abstractNumId w:val="2"/>
  </w:num>
  <w:num w:numId="11" w16cid:durableId="331378052">
    <w:abstractNumId w:val="1"/>
  </w:num>
  <w:num w:numId="12" w16cid:durableId="799957752">
    <w:abstractNumId w:val="0"/>
  </w:num>
  <w:num w:numId="13" w16cid:durableId="315767137">
    <w:abstractNumId w:val="67"/>
  </w:num>
  <w:num w:numId="14" w16cid:durableId="1525897414">
    <w:abstractNumId w:val="68"/>
  </w:num>
  <w:num w:numId="15" w16cid:durableId="1107039266">
    <w:abstractNumId w:val="58"/>
  </w:num>
  <w:num w:numId="16" w16cid:durableId="1991442850">
    <w:abstractNumId w:val="71"/>
  </w:num>
  <w:num w:numId="17" w16cid:durableId="1847938800">
    <w:abstractNumId w:val="28"/>
  </w:num>
  <w:num w:numId="18" w16cid:durableId="644621809">
    <w:abstractNumId w:val="32"/>
  </w:num>
  <w:num w:numId="19" w16cid:durableId="1931086217">
    <w:abstractNumId w:val="18"/>
  </w:num>
  <w:num w:numId="20" w16cid:durableId="1972920">
    <w:abstractNumId w:val="92"/>
  </w:num>
  <w:num w:numId="21" w16cid:durableId="497423656">
    <w:abstractNumId w:val="49"/>
  </w:num>
  <w:num w:numId="22" w16cid:durableId="1180126707">
    <w:abstractNumId w:val="86"/>
  </w:num>
  <w:num w:numId="23" w16cid:durableId="1293974970">
    <w:abstractNumId w:val="70"/>
  </w:num>
  <w:num w:numId="24" w16cid:durableId="399987107">
    <w:abstractNumId w:val="25"/>
  </w:num>
  <w:num w:numId="25" w16cid:durableId="1817604231">
    <w:abstractNumId w:val="90"/>
  </w:num>
  <w:num w:numId="26" w16cid:durableId="602760234">
    <w:abstractNumId w:val="44"/>
  </w:num>
  <w:num w:numId="27" w16cid:durableId="862792362">
    <w:abstractNumId w:val="14"/>
  </w:num>
  <w:num w:numId="28" w16cid:durableId="1535457513">
    <w:abstractNumId w:val="88"/>
  </w:num>
  <w:num w:numId="29" w16cid:durableId="1408917298">
    <w:abstractNumId w:val="62"/>
  </w:num>
  <w:num w:numId="30" w16cid:durableId="43151053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5126566">
    <w:abstractNumId w:val="51"/>
  </w:num>
  <w:num w:numId="32" w16cid:durableId="1520385583">
    <w:abstractNumId w:val="94"/>
  </w:num>
  <w:num w:numId="33" w16cid:durableId="1543440537">
    <w:abstractNumId w:val="52"/>
  </w:num>
  <w:num w:numId="34" w16cid:durableId="1637685556">
    <w:abstractNumId w:val="20"/>
  </w:num>
  <w:num w:numId="35" w16cid:durableId="1601064224">
    <w:abstractNumId w:val="13"/>
  </w:num>
  <w:num w:numId="36" w16cid:durableId="1653294678">
    <w:abstractNumId w:val="96"/>
  </w:num>
  <w:num w:numId="37" w16cid:durableId="1384911872">
    <w:abstractNumId w:val="53"/>
  </w:num>
  <w:num w:numId="38" w16cid:durableId="376050361">
    <w:abstractNumId w:val="91"/>
  </w:num>
  <w:num w:numId="39" w16cid:durableId="106702124">
    <w:abstractNumId w:val="63"/>
  </w:num>
  <w:num w:numId="40" w16cid:durableId="1225606189">
    <w:abstractNumId w:val="57"/>
  </w:num>
  <w:num w:numId="41" w16cid:durableId="1513840234">
    <w:abstractNumId w:val="36"/>
  </w:num>
  <w:num w:numId="42" w16cid:durableId="605700873">
    <w:abstractNumId w:val="40"/>
  </w:num>
  <w:num w:numId="43" w16cid:durableId="1584608414">
    <w:abstractNumId w:val="82"/>
  </w:num>
  <w:num w:numId="44" w16cid:durableId="1023481970">
    <w:abstractNumId w:val="89"/>
  </w:num>
  <w:num w:numId="45" w16cid:durableId="184294406">
    <w:abstractNumId w:val="53"/>
  </w:num>
  <w:num w:numId="46" w16cid:durableId="2016764844">
    <w:abstractNumId w:val="30"/>
  </w:num>
  <w:num w:numId="47" w16cid:durableId="61604217">
    <w:abstractNumId w:val="76"/>
  </w:num>
  <w:num w:numId="48" w16cid:durableId="650450290">
    <w:abstractNumId w:val="21"/>
  </w:num>
  <w:num w:numId="49" w16cid:durableId="1188134583">
    <w:abstractNumId w:val="15"/>
  </w:num>
  <w:num w:numId="50" w16cid:durableId="1311981314">
    <w:abstractNumId w:val="9"/>
  </w:num>
  <w:num w:numId="51" w16cid:durableId="112674321">
    <w:abstractNumId w:val="72"/>
  </w:num>
  <w:num w:numId="52" w16cid:durableId="1717197392">
    <w:abstractNumId w:val="75"/>
  </w:num>
  <w:num w:numId="53" w16cid:durableId="89665076">
    <w:abstractNumId w:val="16"/>
  </w:num>
  <w:num w:numId="54" w16cid:durableId="876353805">
    <w:abstractNumId w:val="87"/>
  </w:num>
  <w:num w:numId="55" w16cid:durableId="195772266">
    <w:abstractNumId w:val="24"/>
  </w:num>
  <w:num w:numId="56" w16cid:durableId="964431958">
    <w:abstractNumId w:val="66"/>
  </w:num>
  <w:num w:numId="57" w16cid:durableId="423460224">
    <w:abstractNumId w:val="79"/>
  </w:num>
  <w:num w:numId="58" w16cid:durableId="1599020440">
    <w:abstractNumId w:val="73"/>
  </w:num>
  <w:num w:numId="59" w16cid:durableId="2039698553">
    <w:abstractNumId w:val="56"/>
  </w:num>
  <w:num w:numId="60" w16cid:durableId="423720570">
    <w:abstractNumId w:val="67"/>
  </w:num>
  <w:num w:numId="61" w16cid:durableId="712927663">
    <w:abstractNumId w:val="54"/>
  </w:num>
  <w:num w:numId="62" w16cid:durableId="1199391922">
    <w:abstractNumId w:val="3"/>
  </w:num>
  <w:num w:numId="63" w16cid:durableId="755901351">
    <w:abstractNumId w:val="48"/>
  </w:num>
  <w:num w:numId="64" w16cid:durableId="1262032855">
    <w:abstractNumId w:val="4"/>
  </w:num>
  <w:num w:numId="65" w16cid:durableId="877595367">
    <w:abstractNumId w:val="67"/>
  </w:num>
  <w:num w:numId="66" w16cid:durableId="2039307823">
    <w:abstractNumId w:val="67"/>
  </w:num>
  <w:num w:numId="67" w16cid:durableId="2091466594">
    <w:abstractNumId w:val="67"/>
  </w:num>
  <w:num w:numId="68" w16cid:durableId="802191626">
    <w:abstractNumId w:val="10"/>
  </w:num>
  <w:num w:numId="69" w16cid:durableId="114953172">
    <w:abstractNumId w:val="59"/>
  </w:num>
  <w:num w:numId="70" w16cid:durableId="402875344">
    <w:abstractNumId w:val="67"/>
  </w:num>
  <w:num w:numId="71" w16cid:durableId="920717447">
    <w:abstractNumId w:val="50"/>
  </w:num>
  <w:num w:numId="72" w16cid:durableId="659577555">
    <w:abstractNumId w:val="33"/>
  </w:num>
  <w:num w:numId="73" w16cid:durableId="391998979">
    <w:abstractNumId w:val="38"/>
  </w:num>
  <w:num w:numId="74" w16cid:durableId="2123307063">
    <w:abstractNumId w:val="42"/>
  </w:num>
  <w:num w:numId="75" w16cid:durableId="661933824">
    <w:abstractNumId w:val="7"/>
  </w:num>
  <w:num w:numId="76" w16cid:durableId="895043497">
    <w:abstractNumId w:val="26"/>
  </w:num>
  <w:num w:numId="77" w16cid:durableId="1787308069">
    <w:abstractNumId w:val="98"/>
  </w:num>
  <w:num w:numId="78" w16cid:durableId="159656833">
    <w:abstractNumId w:val="100"/>
  </w:num>
  <w:num w:numId="79" w16cid:durableId="1564289765">
    <w:abstractNumId w:val="41"/>
  </w:num>
  <w:num w:numId="80" w16cid:durableId="595333723">
    <w:abstractNumId w:val="99"/>
  </w:num>
  <w:num w:numId="81" w16cid:durableId="1162622143">
    <w:abstractNumId w:val="77"/>
  </w:num>
  <w:num w:numId="82" w16cid:durableId="823858824">
    <w:abstractNumId w:val="39"/>
  </w:num>
  <w:num w:numId="83" w16cid:durableId="1510371361">
    <w:abstractNumId w:val="93"/>
  </w:num>
  <w:num w:numId="84" w16cid:durableId="609970367">
    <w:abstractNumId w:val="54"/>
  </w:num>
  <w:num w:numId="85" w16cid:durableId="2071538588">
    <w:abstractNumId w:val="54"/>
  </w:num>
  <w:num w:numId="86" w16cid:durableId="492841963">
    <w:abstractNumId w:val="54"/>
  </w:num>
  <w:num w:numId="87" w16cid:durableId="609774270">
    <w:abstractNumId w:val="67"/>
  </w:num>
  <w:num w:numId="88" w16cid:durableId="2038433636">
    <w:abstractNumId w:val="85"/>
  </w:num>
  <w:num w:numId="89" w16cid:durableId="338775419">
    <w:abstractNumId w:val="67"/>
  </w:num>
  <w:num w:numId="90" w16cid:durableId="5132602">
    <w:abstractNumId w:val="46"/>
  </w:num>
  <w:num w:numId="91" w16cid:durableId="1765808525">
    <w:abstractNumId w:val="78"/>
  </w:num>
  <w:num w:numId="92" w16cid:durableId="1998723739">
    <w:abstractNumId w:val="31"/>
  </w:num>
  <w:num w:numId="93" w16cid:durableId="2117167215">
    <w:abstractNumId w:val="19"/>
  </w:num>
  <w:num w:numId="94" w16cid:durableId="44112032">
    <w:abstractNumId w:val="74"/>
  </w:num>
  <w:num w:numId="95" w16cid:durableId="449786239">
    <w:abstractNumId w:val="54"/>
    <w:lvlOverride w:ilvl="0">
      <w:startOverride w:val="1"/>
    </w:lvlOverride>
  </w:num>
  <w:num w:numId="96" w16cid:durableId="1002590255">
    <w:abstractNumId w:val="64"/>
  </w:num>
  <w:num w:numId="97" w16cid:durableId="780298065">
    <w:abstractNumId w:val="84"/>
  </w:num>
  <w:num w:numId="98" w16cid:durableId="1720204620">
    <w:abstractNumId w:val="35"/>
  </w:num>
  <w:num w:numId="99" w16cid:durableId="1086343313">
    <w:abstractNumId w:val="81"/>
  </w:num>
  <w:num w:numId="100" w16cid:durableId="2075079020">
    <w:abstractNumId w:val="45"/>
  </w:num>
  <w:num w:numId="101" w16cid:durableId="320279800">
    <w:abstractNumId w:val="17"/>
  </w:num>
  <w:num w:numId="102" w16cid:durableId="1789349646">
    <w:abstractNumId w:val="5"/>
  </w:num>
  <w:num w:numId="103" w16cid:durableId="1603689041">
    <w:abstractNumId w:val="11"/>
  </w:num>
  <w:num w:numId="104" w16cid:durableId="966004968">
    <w:abstractNumId w:val="95"/>
  </w:num>
  <w:num w:numId="105" w16cid:durableId="230965697">
    <w:abstractNumId w:val="34"/>
  </w:num>
  <w:num w:numId="106" w16cid:durableId="1861582331">
    <w:abstractNumId w:val="23"/>
  </w:num>
  <w:num w:numId="107" w16cid:durableId="669333248">
    <w:abstractNumId w:val="97"/>
  </w:num>
  <w:num w:numId="108" w16cid:durableId="456878455">
    <w:abstractNumId w:val="22"/>
  </w:num>
  <w:num w:numId="109" w16cid:durableId="30960769">
    <w:abstractNumId w:val="27"/>
  </w:num>
  <w:num w:numId="110" w16cid:durableId="515850334">
    <w:abstractNumId w:val="61"/>
  </w:num>
  <w:num w:numId="111" w16cid:durableId="920986622">
    <w:abstractNumId w:val="83"/>
  </w:num>
  <w:num w:numId="112" w16cid:durableId="1092354207">
    <w:abstractNumId w:val="8"/>
  </w:num>
  <w:num w:numId="113" w16cid:durableId="2077513666">
    <w:abstractNumId w:val="80"/>
  </w:num>
  <w:num w:numId="114" w16cid:durableId="64302814">
    <w:abstractNumId w:val="29"/>
  </w:num>
  <w:num w:numId="115" w16cid:durableId="1017539391">
    <w:abstractNumId w:val="12"/>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6E1"/>
    <w:rsid w:val="00001490"/>
    <w:rsid w:val="00001602"/>
    <w:rsid w:val="00001AEF"/>
    <w:rsid w:val="00001C84"/>
    <w:rsid w:val="00002A37"/>
    <w:rsid w:val="00004123"/>
    <w:rsid w:val="0000564C"/>
    <w:rsid w:val="00005A76"/>
    <w:rsid w:val="00005B5E"/>
    <w:rsid w:val="00005C80"/>
    <w:rsid w:val="00006446"/>
    <w:rsid w:val="00006896"/>
    <w:rsid w:val="000068AC"/>
    <w:rsid w:val="0000723A"/>
    <w:rsid w:val="00007CDC"/>
    <w:rsid w:val="000103F2"/>
    <w:rsid w:val="00010F95"/>
    <w:rsid w:val="00011292"/>
    <w:rsid w:val="00011B28"/>
    <w:rsid w:val="00012E55"/>
    <w:rsid w:val="0001333E"/>
    <w:rsid w:val="000138E7"/>
    <w:rsid w:val="00013A66"/>
    <w:rsid w:val="0001559F"/>
    <w:rsid w:val="00015D15"/>
    <w:rsid w:val="000176AC"/>
    <w:rsid w:val="00020123"/>
    <w:rsid w:val="00020354"/>
    <w:rsid w:val="00020963"/>
    <w:rsid w:val="00021641"/>
    <w:rsid w:val="00021BD5"/>
    <w:rsid w:val="00021C98"/>
    <w:rsid w:val="00022F57"/>
    <w:rsid w:val="000234B3"/>
    <w:rsid w:val="00023609"/>
    <w:rsid w:val="000237A3"/>
    <w:rsid w:val="0002444A"/>
    <w:rsid w:val="00024D35"/>
    <w:rsid w:val="00024ED9"/>
    <w:rsid w:val="00025177"/>
    <w:rsid w:val="000251C5"/>
    <w:rsid w:val="00025290"/>
    <w:rsid w:val="0002564D"/>
    <w:rsid w:val="00025A57"/>
    <w:rsid w:val="00025CA2"/>
    <w:rsid w:val="00025ECA"/>
    <w:rsid w:val="000268E1"/>
    <w:rsid w:val="00031C78"/>
    <w:rsid w:val="000325B8"/>
    <w:rsid w:val="00032B06"/>
    <w:rsid w:val="00033EF8"/>
    <w:rsid w:val="0003494C"/>
    <w:rsid w:val="00034C15"/>
    <w:rsid w:val="000351DF"/>
    <w:rsid w:val="00035751"/>
    <w:rsid w:val="00035D26"/>
    <w:rsid w:val="00035DDD"/>
    <w:rsid w:val="00036B78"/>
    <w:rsid w:val="00036B84"/>
    <w:rsid w:val="00036BA1"/>
    <w:rsid w:val="000373CD"/>
    <w:rsid w:val="00037AC1"/>
    <w:rsid w:val="0004106B"/>
    <w:rsid w:val="00041680"/>
    <w:rsid w:val="000416C8"/>
    <w:rsid w:val="000422E2"/>
    <w:rsid w:val="000423B5"/>
    <w:rsid w:val="00042739"/>
    <w:rsid w:val="00042D07"/>
    <w:rsid w:val="00042E9C"/>
    <w:rsid w:val="00042F22"/>
    <w:rsid w:val="00043FF2"/>
    <w:rsid w:val="00044143"/>
    <w:rsid w:val="00044164"/>
    <w:rsid w:val="000444EF"/>
    <w:rsid w:val="00044593"/>
    <w:rsid w:val="00044FB2"/>
    <w:rsid w:val="00045278"/>
    <w:rsid w:val="00046157"/>
    <w:rsid w:val="00046512"/>
    <w:rsid w:val="0004669C"/>
    <w:rsid w:val="000474AB"/>
    <w:rsid w:val="00050AE4"/>
    <w:rsid w:val="000511D7"/>
    <w:rsid w:val="00051512"/>
    <w:rsid w:val="00051A64"/>
    <w:rsid w:val="00052A07"/>
    <w:rsid w:val="000534E3"/>
    <w:rsid w:val="00053571"/>
    <w:rsid w:val="000539F3"/>
    <w:rsid w:val="00053B61"/>
    <w:rsid w:val="000544D1"/>
    <w:rsid w:val="000554D5"/>
    <w:rsid w:val="00055C57"/>
    <w:rsid w:val="00055CC9"/>
    <w:rsid w:val="0005606A"/>
    <w:rsid w:val="0005646E"/>
    <w:rsid w:val="00056EF6"/>
    <w:rsid w:val="0005700B"/>
    <w:rsid w:val="00057117"/>
    <w:rsid w:val="00060C72"/>
    <w:rsid w:val="00060CBC"/>
    <w:rsid w:val="00061699"/>
    <w:rsid w:val="000616E7"/>
    <w:rsid w:val="00061D28"/>
    <w:rsid w:val="00061E36"/>
    <w:rsid w:val="00062BB9"/>
    <w:rsid w:val="00063774"/>
    <w:rsid w:val="0006465C"/>
    <w:rsid w:val="000646CE"/>
    <w:rsid w:val="0006487E"/>
    <w:rsid w:val="0006513E"/>
    <w:rsid w:val="00065C07"/>
    <w:rsid w:val="00065E1A"/>
    <w:rsid w:val="00070194"/>
    <w:rsid w:val="00070832"/>
    <w:rsid w:val="0007146B"/>
    <w:rsid w:val="000719AB"/>
    <w:rsid w:val="00071D89"/>
    <w:rsid w:val="000723B8"/>
    <w:rsid w:val="000727BE"/>
    <w:rsid w:val="00072908"/>
    <w:rsid w:val="00072D52"/>
    <w:rsid w:val="000730B2"/>
    <w:rsid w:val="00073820"/>
    <w:rsid w:val="00073A65"/>
    <w:rsid w:val="000744C7"/>
    <w:rsid w:val="000749AB"/>
    <w:rsid w:val="00074A60"/>
    <w:rsid w:val="0007525E"/>
    <w:rsid w:val="00075AE0"/>
    <w:rsid w:val="00077E5F"/>
    <w:rsid w:val="00077EFA"/>
    <w:rsid w:val="00080265"/>
    <w:rsid w:val="0008031A"/>
    <w:rsid w:val="0008036A"/>
    <w:rsid w:val="00080E41"/>
    <w:rsid w:val="0008139C"/>
    <w:rsid w:val="000817C4"/>
    <w:rsid w:val="000818FF"/>
    <w:rsid w:val="00081AE6"/>
    <w:rsid w:val="000824CA"/>
    <w:rsid w:val="000833B9"/>
    <w:rsid w:val="00083D88"/>
    <w:rsid w:val="0008461A"/>
    <w:rsid w:val="00084801"/>
    <w:rsid w:val="00084CED"/>
    <w:rsid w:val="00084E57"/>
    <w:rsid w:val="000852C6"/>
    <w:rsid w:val="000855EB"/>
    <w:rsid w:val="00085B52"/>
    <w:rsid w:val="00085F47"/>
    <w:rsid w:val="00086074"/>
    <w:rsid w:val="000862AC"/>
    <w:rsid w:val="000866F2"/>
    <w:rsid w:val="0008688A"/>
    <w:rsid w:val="000879EA"/>
    <w:rsid w:val="0009009F"/>
    <w:rsid w:val="000909B2"/>
    <w:rsid w:val="00090A7B"/>
    <w:rsid w:val="00090E00"/>
    <w:rsid w:val="00090EE4"/>
    <w:rsid w:val="00091557"/>
    <w:rsid w:val="00091ABF"/>
    <w:rsid w:val="00091F3B"/>
    <w:rsid w:val="000923E1"/>
    <w:rsid w:val="000924C1"/>
    <w:rsid w:val="000924F0"/>
    <w:rsid w:val="00092583"/>
    <w:rsid w:val="00092B3B"/>
    <w:rsid w:val="000930D6"/>
    <w:rsid w:val="000931F1"/>
    <w:rsid w:val="000933E2"/>
    <w:rsid w:val="00093474"/>
    <w:rsid w:val="00094137"/>
    <w:rsid w:val="00094490"/>
    <w:rsid w:val="00094DEC"/>
    <w:rsid w:val="0009510F"/>
    <w:rsid w:val="00095286"/>
    <w:rsid w:val="000959F3"/>
    <w:rsid w:val="00095E3C"/>
    <w:rsid w:val="00096DBD"/>
    <w:rsid w:val="00097854"/>
    <w:rsid w:val="000978BE"/>
    <w:rsid w:val="00097E07"/>
    <w:rsid w:val="000A00CD"/>
    <w:rsid w:val="000A048D"/>
    <w:rsid w:val="000A1655"/>
    <w:rsid w:val="000A1B7B"/>
    <w:rsid w:val="000A21EB"/>
    <w:rsid w:val="000A2DE1"/>
    <w:rsid w:val="000A2F87"/>
    <w:rsid w:val="000A3090"/>
    <w:rsid w:val="000A3438"/>
    <w:rsid w:val="000A46AA"/>
    <w:rsid w:val="000A5031"/>
    <w:rsid w:val="000A56F2"/>
    <w:rsid w:val="000A5ED3"/>
    <w:rsid w:val="000A6278"/>
    <w:rsid w:val="000A737F"/>
    <w:rsid w:val="000B04FD"/>
    <w:rsid w:val="000B0E52"/>
    <w:rsid w:val="000B1533"/>
    <w:rsid w:val="000B1A03"/>
    <w:rsid w:val="000B2719"/>
    <w:rsid w:val="000B3A6E"/>
    <w:rsid w:val="000B3A8F"/>
    <w:rsid w:val="000B3D10"/>
    <w:rsid w:val="000B428E"/>
    <w:rsid w:val="000B4AB9"/>
    <w:rsid w:val="000B58C3"/>
    <w:rsid w:val="000B599F"/>
    <w:rsid w:val="000B6069"/>
    <w:rsid w:val="000B61E9"/>
    <w:rsid w:val="000B6414"/>
    <w:rsid w:val="000B689E"/>
    <w:rsid w:val="000B70BF"/>
    <w:rsid w:val="000B7FDD"/>
    <w:rsid w:val="000C007E"/>
    <w:rsid w:val="000C0F9E"/>
    <w:rsid w:val="000C0FC2"/>
    <w:rsid w:val="000C165A"/>
    <w:rsid w:val="000C1C99"/>
    <w:rsid w:val="000C26D4"/>
    <w:rsid w:val="000C2E19"/>
    <w:rsid w:val="000C4345"/>
    <w:rsid w:val="000C585E"/>
    <w:rsid w:val="000C593E"/>
    <w:rsid w:val="000C634D"/>
    <w:rsid w:val="000C69CE"/>
    <w:rsid w:val="000D03A8"/>
    <w:rsid w:val="000D0725"/>
    <w:rsid w:val="000D0758"/>
    <w:rsid w:val="000D0B07"/>
    <w:rsid w:val="000D0D07"/>
    <w:rsid w:val="000D1CCE"/>
    <w:rsid w:val="000D3820"/>
    <w:rsid w:val="000D3E14"/>
    <w:rsid w:val="000D417B"/>
    <w:rsid w:val="000D42C8"/>
    <w:rsid w:val="000D4797"/>
    <w:rsid w:val="000D5FE4"/>
    <w:rsid w:val="000D61EA"/>
    <w:rsid w:val="000D6897"/>
    <w:rsid w:val="000D6E14"/>
    <w:rsid w:val="000D76EE"/>
    <w:rsid w:val="000D7F37"/>
    <w:rsid w:val="000E00AC"/>
    <w:rsid w:val="000E0527"/>
    <w:rsid w:val="000E1E92"/>
    <w:rsid w:val="000E310A"/>
    <w:rsid w:val="000E3921"/>
    <w:rsid w:val="000E6692"/>
    <w:rsid w:val="000E6F2E"/>
    <w:rsid w:val="000E6FBD"/>
    <w:rsid w:val="000F023E"/>
    <w:rsid w:val="000F0573"/>
    <w:rsid w:val="000F06D6"/>
    <w:rsid w:val="000F0793"/>
    <w:rsid w:val="000F0B20"/>
    <w:rsid w:val="000F0C73"/>
    <w:rsid w:val="000F0EB1"/>
    <w:rsid w:val="000F1106"/>
    <w:rsid w:val="000F1C3D"/>
    <w:rsid w:val="000F1EAF"/>
    <w:rsid w:val="000F3AA1"/>
    <w:rsid w:val="000F3BE9"/>
    <w:rsid w:val="000F3F6C"/>
    <w:rsid w:val="000F48BE"/>
    <w:rsid w:val="000F631A"/>
    <w:rsid w:val="000F6DF3"/>
    <w:rsid w:val="000F6EDD"/>
    <w:rsid w:val="000F74A6"/>
    <w:rsid w:val="000F7C80"/>
    <w:rsid w:val="001005FF"/>
    <w:rsid w:val="00100ED4"/>
    <w:rsid w:val="00101284"/>
    <w:rsid w:val="001047EA"/>
    <w:rsid w:val="001050E7"/>
    <w:rsid w:val="00105B24"/>
    <w:rsid w:val="001062FB"/>
    <w:rsid w:val="001063E6"/>
    <w:rsid w:val="00106633"/>
    <w:rsid w:val="00106B7E"/>
    <w:rsid w:val="00107085"/>
    <w:rsid w:val="00110863"/>
    <w:rsid w:val="00110E52"/>
    <w:rsid w:val="001122E8"/>
    <w:rsid w:val="0011293C"/>
    <w:rsid w:val="00113CF4"/>
    <w:rsid w:val="00114711"/>
    <w:rsid w:val="001153EA"/>
    <w:rsid w:val="00115444"/>
    <w:rsid w:val="00115643"/>
    <w:rsid w:val="001157D5"/>
    <w:rsid w:val="001161FC"/>
    <w:rsid w:val="001165BD"/>
    <w:rsid w:val="00116765"/>
    <w:rsid w:val="00120804"/>
    <w:rsid w:val="00120AC4"/>
    <w:rsid w:val="00121133"/>
    <w:rsid w:val="00121234"/>
    <w:rsid w:val="0012131A"/>
    <w:rsid w:val="001213D0"/>
    <w:rsid w:val="001219F5"/>
    <w:rsid w:val="00121A20"/>
    <w:rsid w:val="0012368A"/>
    <w:rsid w:val="0012377F"/>
    <w:rsid w:val="00123B40"/>
    <w:rsid w:val="00123E9F"/>
    <w:rsid w:val="00124314"/>
    <w:rsid w:val="0012499B"/>
    <w:rsid w:val="00125B95"/>
    <w:rsid w:val="00126B4A"/>
    <w:rsid w:val="00126DB6"/>
    <w:rsid w:val="00126FAE"/>
    <w:rsid w:val="00127095"/>
    <w:rsid w:val="00127B56"/>
    <w:rsid w:val="001306D3"/>
    <w:rsid w:val="00131496"/>
    <w:rsid w:val="00131A4B"/>
    <w:rsid w:val="00132368"/>
    <w:rsid w:val="0013237B"/>
    <w:rsid w:val="00132641"/>
    <w:rsid w:val="001329B4"/>
    <w:rsid w:val="00132F80"/>
    <w:rsid w:val="00132FD0"/>
    <w:rsid w:val="00133472"/>
    <w:rsid w:val="00133903"/>
    <w:rsid w:val="00133F81"/>
    <w:rsid w:val="00134156"/>
    <w:rsid w:val="001341BB"/>
    <w:rsid w:val="001344C0"/>
    <w:rsid w:val="0013466F"/>
    <w:rsid w:val="001346FA"/>
    <w:rsid w:val="00135252"/>
    <w:rsid w:val="0013562A"/>
    <w:rsid w:val="00135E53"/>
    <w:rsid w:val="00136027"/>
    <w:rsid w:val="001360F0"/>
    <w:rsid w:val="00136A1C"/>
    <w:rsid w:val="00136B80"/>
    <w:rsid w:val="00137AB5"/>
    <w:rsid w:val="00137F0B"/>
    <w:rsid w:val="0014119A"/>
    <w:rsid w:val="00141292"/>
    <w:rsid w:val="0014186F"/>
    <w:rsid w:val="00142BCC"/>
    <w:rsid w:val="00143223"/>
    <w:rsid w:val="0014371D"/>
    <w:rsid w:val="0014409A"/>
    <w:rsid w:val="00144706"/>
    <w:rsid w:val="00144B07"/>
    <w:rsid w:val="001460ED"/>
    <w:rsid w:val="001500B9"/>
    <w:rsid w:val="00150DE6"/>
    <w:rsid w:val="00150E90"/>
    <w:rsid w:val="00151E23"/>
    <w:rsid w:val="001526E0"/>
    <w:rsid w:val="00152D5E"/>
    <w:rsid w:val="00152E28"/>
    <w:rsid w:val="001551B5"/>
    <w:rsid w:val="00156409"/>
    <w:rsid w:val="00157C1C"/>
    <w:rsid w:val="0016043D"/>
    <w:rsid w:val="0016170E"/>
    <w:rsid w:val="00161756"/>
    <w:rsid w:val="001631D9"/>
    <w:rsid w:val="00163494"/>
    <w:rsid w:val="00163BD4"/>
    <w:rsid w:val="00163DE0"/>
    <w:rsid w:val="001643C7"/>
    <w:rsid w:val="00164EA6"/>
    <w:rsid w:val="001653D8"/>
    <w:rsid w:val="001656BA"/>
    <w:rsid w:val="001659C1"/>
    <w:rsid w:val="001669D4"/>
    <w:rsid w:val="00166C07"/>
    <w:rsid w:val="0016748C"/>
    <w:rsid w:val="0017117E"/>
    <w:rsid w:val="00171237"/>
    <w:rsid w:val="00172739"/>
    <w:rsid w:val="00173A8E"/>
    <w:rsid w:val="0017502C"/>
    <w:rsid w:val="00175139"/>
    <w:rsid w:val="001755DD"/>
    <w:rsid w:val="0017738E"/>
    <w:rsid w:val="0018143F"/>
    <w:rsid w:val="001819D8"/>
    <w:rsid w:val="00181DC5"/>
    <w:rsid w:val="00181FF8"/>
    <w:rsid w:val="00182C2D"/>
    <w:rsid w:val="00183AA3"/>
    <w:rsid w:val="00183FC9"/>
    <w:rsid w:val="001853A9"/>
    <w:rsid w:val="0018575F"/>
    <w:rsid w:val="001858DA"/>
    <w:rsid w:val="00187DE1"/>
    <w:rsid w:val="00190676"/>
    <w:rsid w:val="001906AB"/>
    <w:rsid w:val="00190742"/>
    <w:rsid w:val="00190AC1"/>
    <w:rsid w:val="00190B5E"/>
    <w:rsid w:val="00190DCF"/>
    <w:rsid w:val="00192273"/>
    <w:rsid w:val="0019341A"/>
    <w:rsid w:val="00193A31"/>
    <w:rsid w:val="001944C5"/>
    <w:rsid w:val="00194E01"/>
    <w:rsid w:val="0019562F"/>
    <w:rsid w:val="0019595A"/>
    <w:rsid w:val="001974A3"/>
    <w:rsid w:val="00197DF9"/>
    <w:rsid w:val="00197E42"/>
    <w:rsid w:val="001A02C4"/>
    <w:rsid w:val="001A0EBE"/>
    <w:rsid w:val="001A1987"/>
    <w:rsid w:val="001A2564"/>
    <w:rsid w:val="001A3237"/>
    <w:rsid w:val="001A45FC"/>
    <w:rsid w:val="001A4B8B"/>
    <w:rsid w:val="001A59B4"/>
    <w:rsid w:val="001A5A94"/>
    <w:rsid w:val="001A6173"/>
    <w:rsid w:val="001A6C0B"/>
    <w:rsid w:val="001A6CBA"/>
    <w:rsid w:val="001A6F34"/>
    <w:rsid w:val="001A76C8"/>
    <w:rsid w:val="001A77BE"/>
    <w:rsid w:val="001A78CE"/>
    <w:rsid w:val="001A7A39"/>
    <w:rsid w:val="001B0D97"/>
    <w:rsid w:val="001B0DA3"/>
    <w:rsid w:val="001B1D2B"/>
    <w:rsid w:val="001B2A11"/>
    <w:rsid w:val="001B3AAA"/>
    <w:rsid w:val="001B3D56"/>
    <w:rsid w:val="001B490B"/>
    <w:rsid w:val="001B5005"/>
    <w:rsid w:val="001B5356"/>
    <w:rsid w:val="001B5A5D"/>
    <w:rsid w:val="001C0E83"/>
    <w:rsid w:val="001C146A"/>
    <w:rsid w:val="001C1A08"/>
    <w:rsid w:val="001C1AC7"/>
    <w:rsid w:val="001C1CE5"/>
    <w:rsid w:val="001C1E90"/>
    <w:rsid w:val="001C1EE1"/>
    <w:rsid w:val="001C2278"/>
    <w:rsid w:val="001C23E4"/>
    <w:rsid w:val="001C2428"/>
    <w:rsid w:val="001C3417"/>
    <w:rsid w:val="001C38BA"/>
    <w:rsid w:val="001C3D2A"/>
    <w:rsid w:val="001C6C12"/>
    <w:rsid w:val="001C7030"/>
    <w:rsid w:val="001C7047"/>
    <w:rsid w:val="001C7069"/>
    <w:rsid w:val="001C76CA"/>
    <w:rsid w:val="001C7E38"/>
    <w:rsid w:val="001C7EFD"/>
    <w:rsid w:val="001D007A"/>
    <w:rsid w:val="001D1374"/>
    <w:rsid w:val="001D2157"/>
    <w:rsid w:val="001D2BE1"/>
    <w:rsid w:val="001D311A"/>
    <w:rsid w:val="001D3849"/>
    <w:rsid w:val="001D44B6"/>
    <w:rsid w:val="001D5057"/>
    <w:rsid w:val="001D50A9"/>
    <w:rsid w:val="001D51BA"/>
    <w:rsid w:val="001D53E7"/>
    <w:rsid w:val="001D54EC"/>
    <w:rsid w:val="001D6342"/>
    <w:rsid w:val="001D6D53"/>
    <w:rsid w:val="001D7F54"/>
    <w:rsid w:val="001E033A"/>
    <w:rsid w:val="001E1E13"/>
    <w:rsid w:val="001E375E"/>
    <w:rsid w:val="001E3CBD"/>
    <w:rsid w:val="001E4871"/>
    <w:rsid w:val="001E559C"/>
    <w:rsid w:val="001E57D9"/>
    <w:rsid w:val="001E58E2"/>
    <w:rsid w:val="001E7AED"/>
    <w:rsid w:val="001E7BA2"/>
    <w:rsid w:val="001F0204"/>
    <w:rsid w:val="001F03B3"/>
    <w:rsid w:val="001F0B95"/>
    <w:rsid w:val="001F0CEA"/>
    <w:rsid w:val="001F10DE"/>
    <w:rsid w:val="001F3916"/>
    <w:rsid w:val="001F40FF"/>
    <w:rsid w:val="001F44BA"/>
    <w:rsid w:val="001F4719"/>
    <w:rsid w:val="001F54C5"/>
    <w:rsid w:val="001F5F30"/>
    <w:rsid w:val="001F662C"/>
    <w:rsid w:val="001F7074"/>
    <w:rsid w:val="001F7BEC"/>
    <w:rsid w:val="00200109"/>
    <w:rsid w:val="00200160"/>
    <w:rsid w:val="00200490"/>
    <w:rsid w:val="00200CB7"/>
    <w:rsid w:val="0020103A"/>
    <w:rsid w:val="00201126"/>
    <w:rsid w:val="0020154F"/>
    <w:rsid w:val="0020196B"/>
    <w:rsid w:val="00201F3A"/>
    <w:rsid w:val="00202079"/>
    <w:rsid w:val="002025ED"/>
    <w:rsid w:val="00202C2C"/>
    <w:rsid w:val="00202E94"/>
    <w:rsid w:val="00203E98"/>
    <w:rsid w:val="00203F96"/>
    <w:rsid w:val="00204359"/>
    <w:rsid w:val="00205F9C"/>
    <w:rsid w:val="002069B2"/>
    <w:rsid w:val="00207041"/>
    <w:rsid w:val="002071A9"/>
    <w:rsid w:val="00207785"/>
    <w:rsid w:val="00207FA3"/>
    <w:rsid w:val="0021015F"/>
    <w:rsid w:val="00210811"/>
    <w:rsid w:val="002109D6"/>
    <w:rsid w:val="00210E35"/>
    <w:rsid w:val="00212882"/>
    <w:rsid w:val="00212BAB"/>
    <w:rsid w:val="00213278"/>
    <w:rsid w:val="0021334B"/>
    <w:rsid w:val="002133A8"/>
    <w:rsid w:val="002146F5"/>
    <w:rsid w:val="00214DA8"/>
    <w:rsid w:val="00215423"/>
    <w:rsid w:val="002158FA"/>
    <w:rsid w:val="00216551"/>
    <w:rsid w:val="002173FA"/>
    <w:rsid w:val="002173FF"/>
    <w:rsid w:val="002177F2"/>
    <w:rsid w:val="002204C7"/>
    <w:rsid w:val="00220600"/>
    <w:rsid w:val="00221C29"/>
    <w:rsid w:val="002224DB"/>
    <w:rsid w:val="00222566"/>
    <w:rsid w:val="00222A77"/>
    <w:rsid w:val="0022364F"/>
    <w:rsid w:val="00223FCB"/>
    <w:rsid w:val="00224061"/>
    <w:rsid w:val="0022438F"/>
    <w:rsid w:val="0022448E"/>
    <w:rsid w:val="002252C3"/>
    <w:rsid w:val="00225B95"/>
    <w:rsid w:val="00225C54"/>
    <w:rsid w:val="0022660D"/>
    <w:rsid w:val="00227672"/>
    <w:rsid w:val="002277E7"/>
    <w:rsid w:val="00230765"/>
    <w:rsid w:val="00230D18"/>
    <w:rsid w:val="00230EA2"/>
    <w:rsid w:val="002319BF"/>
    <w:rsid w:val="002319E4"/>
    <w:rsid w:val="00232093"/>
    <w:rsid w:val="00232237"/>
    <w:rsid w:val="002333D4"/>
    <w:rsid w:val="002334C4"/>
    <w:rsid w:val="002334F3"/>
    <w:rsid w:val="00235275"/>
    <w:rsid w:val="002352F1"/>
    <w:rsid w:val="00235632"/>
    <w:rsid w:val="00235872"/>
    <w:rsid w:val="00235F11"/>
    <w:rsid w:val="00237D1D"/>
    <w:rsid w:val="00237F2F"/>
    <w:rsid w:val="00240F46"/>
    <w:rsid w:val="002411DD"/>
    <w:rsid w:val="00241559"/>
    <w:rsid w:val="00241E41"/>
    <w:rsid w:val="00241FC1"/>
    <w:rsid w:val="0024310C"/>
    <w:rsid w:val="00243204"/>
    <w:rsid w:val="002435B3"/>
    <w:rsid w:val="00245015"/>
    <w:rsid w:val="002458EB"/>
    <w:rsid w:val="0024597C"/>
    <w:rsid w:val="002462A3"/>
    <w:rsid w:val="00247046"/>
    <w:rsid w:val="002470C9"/>
    <w:rsid w:val="00247497"/>
    <w:rsid w:val="00247F25"/>
    <w:rsid w:val="002500C8"/>
    <w:rsid w:val="0025017D"/>
    <w:rsid w:val="0025021C"/>
    <w:rsid w:val="00250244"/>
    <w:rsid w:val="00252266"/>
    <w:rsid w:val="00253F96"/>
    <w:rsid w:val="002542B7"/>
    <w:rsid w:val="00255326"/>
    <w:rsid w:val="00255836"/>
    <w:rsid w:val="002562CE"/>
    <w:rsid w:val="00256740"/>
    <w:rsid w:val="0025701B"/>
    <w:rsid w:val="00257543"/>
    <w:rsid w:val="00260681"/>
    <w:rsid w:val="002607F5"/>
    <w:rsid w:val="00260801"/>
    <w:rsid w:val="002615E3"/>
    <w:rsid w:val="002617E7"/>
    <w:rsid w:val="00261EBB"/>
    <w:rsid w:val="00261F07"/>
    <w:rsid w:val="00262450"/>
    <w:rsid w:val="00262BDF"/>
    <w:rsid w:val="00264228"/>
    <w:rsid w:val="00264334"/>
    <w:rsid w:val="0026473E"/>
    <w:rsid w:val="00265181"/>
    <w:rsid w:val="00266214"/>
    <w:rsid w:val="00266DF8"/>
    <w:rsid w:val="00267123"/>
    <w:rsid w:val="00267202"/>
    <w:rsid w:val="0026750F"/>
    <w:rsid w:val="00267C83"/>
    <w:rsid w:val="00271012"/>
    <w:rsid w:val="0027144F"/>
    <w:rsid w:val="0027160A"/>
    <w:rsid w:val="00271813"/>
    <w:rsid w:val="00271C60"/>
    <w:rsid w:val="00271F3A"/>
    <w:rsid w:val="00272704"/>
    <w:rsid w:val="00273278"/>
    <w:rsid w:val="002733A8"/>
    <w:rsid w:val="00273796"/>
    <w:rsid w:val="002737F4"/>
    <w:rsid w:val="00274102"/>
    <w:rsid w:val="00275ADF"/>
    <w:rsid w:val="00275AED"/>
    <w:rsid w:val="002762C1"/>
    <w:rsid w:val="00276370"/>
    <w:rsid w:val="00276B2D"/>
    <w:rsid w:val="00277E11"/>
    <w:rsid w:val="002805F5"/>
    <w:rsid w:val="00280751"/>
    <w:rsid w:val="00281AB0"/>
    <w:rsid w:val="0028279B"/>
    <w:rsid w:val="0028280A"/>
    <w:rsid w:val="00283179"/>
    <w:rsid w:val="00283903"/>
    <w:rsid w:val="00283D37"/>
    <w:rsid w:val="00283E9B"/>
    <w:rsid w:val="002842AB"/>
    <w:rsid w:val="002842CA"/>
    <w:rsid w:val="00284536"/>
    <w:rsid w:val="00284B89"/>
    <w:rsid w:val="0028548E"/>
    <w:rsid w:val="00286109"/>
    <w:rsid w:val="00286A1F"/>
    <w:rsid w:val="00286ACD"/>
    <w:rsid w:val="00287838"/>
    <w:rsid w:val="00287960"/>
    <w:rsid w:val="00290135"/>
    <w:rsid w:val="002907B5"/>
    <w:rsid w:val="00290EAF"/>
    <w:rsid w:val="002926A1"/>
    <w:rsid w:val="00292EB7"/>
    <w:rsid w:val="00294402"/>
    <w:rsid w:val="002948CB"/>
    <w:rsid w:val="0029571B"/>
    <w:rsid w:val="00295B5A"/>
    <w:rsid w:val="00296227"/>
    <w:rsid w:val="0029655F"/>
    <w:rsid w:val="00296F44"/>
    <w:rsid w:val="0029777D"/>
    <w:rsid w:val="002A055E"/>
    <w:rsid w:val="002A06DA"/>
    <w:rsid w:val="002A0ABD"/>
    <w:rsid w:val="002A111C"/>
    <w:rsid w:val="002A1450"/>
    <w:rsid w:val="002A1564"/>
    <w:rsid w:val="002A18D5"/>
    <w:rsid w:val="002A1D4E"/>
    <w:rsid w:val="002A2175"/>
    <w:rsid w:val="002A22E4"/>
    <w:rsid w:val="002A2869"/>
    <w:rsid w:val="002A33F8"/>
    <w:rsid w:val="002A3999"/>
    <w:rsid w:val="002A3D87"/>
    <w:rsid w:val="002A4061"/>
    <w:rsid w:val="002A40ED"/>
    <w:rsid w:val="002A4B87"/>
    <w:rsid w:val="002B24A6"/>
    <w:rsid w:val="002B24D6"/>
    <w:rsid w:val="002B2B38"/>
    <w:rsid w:val="002B514C"/>
    <w:rsid w:val="002B5F36"/>
    <w:rsid w:val="002B6005"/>
    <w:rsid w:val="002B65FF"/>
    <w:rsid w:val="002B739F"/>
    <w:rsid w:val="002B77A9"/>
    <w:rsid w:val="002C0724"/>
    <w:rsid w:val="002C0E84"/>
    <w:rsid w:val="002C111B"/>
    <w:rsid w:val="002C1922"/>
    <w:rsid w:val="002C1AF7"/>
    <w:rsid w:val="002C24F7"/>
    <w:rsid w:val="002C30A7"/>
    <w:rsid w:val="002C357F"/>
    <w:rsid w:val="002C3790"/>
    <w:rsid w:val="002C3E30"/>
    <w:rsid w:val="002C41E6"/>
    <w:rsid w:val="002C577C"/>
    <w:rsid w:val="002C6704"/>
    <w:rsid w:val="002C6B88"/>
    <w:rsid w:val="002D0196"/>
    <w:rsid w:val="002D02D5"/>
    <w:rsid w:val="002D071A"/>
    <w:rsid w:val="002D095F"/>
    <w:rsid w:val="002D10FF"/>
    <w:rsid w:val="002D173F"/>
    <w:rsid w:val="002D1C00"/>
    <w:rsid w:val="002D1D7F"/>
    <w:rsid w:val="002D1F15"/>
    <w:rsid w:val="002D2594"/>
    <w:rsid w:val="002D34B2"/>
    <w:rsid w:val="002D38D8"/>
    <w:rsid w:val="002D434B"/>
    <w:rsid w:val="002D48B0"/>
    <w:rsid w:val="002D5B37"/>
    <w:rsid w:val="002D7637"/>
    <w:rsid w:val="002D7E7B"/>
    <w:rsid w:val="002E0258"/>
    <w:rsid w:val="002E050B"/>
    <w:rsid w:val="002E0B19"/>
    <w:rsid w:val="002E11FC"/>
    <w:rsid w:val="002E17F2"/>
    <w:rsid w:val="002E1C25"/>
    <w:rsid w:val="002E399E"/>
    <w:rsid w:val="002E3BD3"/>
    <w:rsid w:val="002E45A0"/>
    <w:rsid w:val="002E5B3B"/>
    <w:rsid w:val="002E680A"/>
    <w:rsid w:val="002E7CAE"/>
    <w:rsid w:val="002F0E43"/>
    <w:rsid w:val="002F13E4"/>
    <w:rsid w:val="002F2771"/>
    <w:rsid w:val="002F2936"/>
    <w:rsid w:val="002F315D"/>
    <w:rsid w:val="002F379E"/>
    <w:rsid w:val="002F37A9"/>
    <w:rsid w:val="002F3B38"/>
    <w:rsid w:val="002F42F5"/>
    <w:rsid w:val="002F469E"/>
    <w:rsid w:val="002F4BA5"/>
    <w:rsid w:val="002F5AB4"/>
    <w:rsid w:val="002F7205"/>
    <w:rsid w:val="002F777B"/>
    <w:rsid w:val="002F789E"/>
    <w:rsid w:val="003012E2"/>
    <w:rsid w:val="00301986"/>
    <w:rsid w:val="00301A80"/>
    <w:rsid w:val="00301CE6"/>
    <w:rsid w:val="003024F0"/>
    <w:rsid w:val="0030256B"/>
    <w:rsid w:val="00302652"/>
    <w:rsid w:val="0030314E"/>
    <w:rsid w:val="00303771"/>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10C1B"/>
    <w:rsid w:val="00310DCB"/>
    <w:rsid w:val="003110C2"/>
    <w:rsid w:val="00311119"/>
    <w:rsid w:val="003113BA"/>
    <w:rsid w:val="00311702"/>
    <w:rsid w:val="00311E82"/>
    <w:rsid w:val="00313EA2"/>
    <w:rsid w:val="00313FD6"/>
    <w:rsid w:val="003143BD"/>
    <w:rsid w:val="00314BB8"/>
    <w:rsid w:val="00315363"/>
    <w:rsid w:val="0031542E"/>
    <w:rsid w:val="003167D9"/>
    <w:rsid w:val="0032006B"/>
    <w:rsid w:val="003203ED"/>
    <w:rsid w:val="00321680"/>
    <w:rsid w:val="003218DC"/>
    <w:rsid w:val="00322C9F"/>
    <w:rsid w:val="00322D3A"/>
    <w:rsid w:val="00322E35"/>
    <w:rsid w:val="003235AB"/>
    <w:rsid w:val="00323BB4"/>
    <w:rsid w:val="00324A8D"/>
    <w:rsid w:val="00324D01"/>
    <w:rsid w:val="00324D23"/>
    <w:rsid w:val="0032577C"/>
    <w:rsid w:val="00325FB3"/>
    <w:rsid w:val="0032631F"/>
    <w:rsid w:val="00326372"/>
    <w:rsid w:val="00326B03"/>
    <w:rsid w:val="00326B8B"/>
    <w:rsid w:val="00326C75"/>
    <w:rsid w:val="003275E7"/>
    <w:rsid w:val="0032771D"/>
    <w:rsid w:val="0033001C"/>
    <w:rsid w:val="00331751"/>
    <w:rsid w:val="00331E9F"/>
    <w:rsid w:val="003325B9"/>
    <w:rsid w:val="00333906"/>
    <w:rsid w:val="00334551"/>
    <w:rsid w:val="00334579"/>
    <w:rsid w:val="00335858"/>
    <w:rsid w:val="00335A55"/>
    <w:rsid w:val="0033625F"/>
    <w:rsid w:val="00336282"/>
    <w:rsid w:val="00336BDA"/>
    <w:rsid w:val="00336CA3"/>
    <w:rsid w:val="00337781"/>
    <w:rsid w:val="00337A77"/>
    <w:rsid w:val="0034067F"/>
    <w:rsid w:val="00340CF8"/>
    <w:rsid w:val="00340EA7"/>
    <w:rsid w:val="00341063"/>
    <w:rsid w:val="003411A9"/>
    <w:rsid w:val="00341D4A"/>
    <w:rsid w:val="00342AE3"/>
    <w:rsid w:val="00342BD7"/>
    <w:rsid w:val="00343546"/>
    <w:rsid w:val="00343E59"/>
    <w:rsid w:val="0034407C"/>
    <w:rsid w:val="003458B4"/>
    <w:rsid w:val="00345A67"/>
    <w:rsid w:val="00345EA9"/>
    <w:rsid w:val="00346DB5"/>
    <w:rsid w:val="003477B1"/>
    <w:rsid w:val="003502F4"/>
    <w:rsid w:val="0035085B"/>
    <w:rsid w:val="003517A1"/>
    <w:rsid w:val="00351810"/>
    <w:rsid w:val="00351826"/>
    <w:rsid w:val="00351957"/>
    <w:rsid w:val="00355BD3"/>
    <w:rsid w:val="00356906"/>
    <w:rsid w:val="0035695D"/>
    <w:rsid w:val="00357380"/>
    <w:rsid w:val="0035798B"/>
    <w:rsid w:val="00360180"/>
    <w:rsid w:val="003602D9"/>
    <w:rsid w:val="003604CE"/>
    <w:rsid w:val="00360691"/>
    <w:rsid w:val="003612DE"/>
    <w:rsid w:val="003612FC"/>
    <w:rsid w:val="00361A09"/>
    <w:rsid w:val="0036250D"/>
    <w:rsid w:val="00362AC3"/>
    <w:rsid w:val="00363581"/>
    <w:rsid w:val="00363654"/>
    <w:rsid w:val="00363D67"/>
    <w:rsid w:val="003647E1"/>
    <w:rsid w:val="00364E2E"/>
    <w:rsid w:val="00365A6B"/>
    <w:rsid w:val="00365F8F"/>
    <w:rsid w:val="0036681B"/>
    <w:rsid w:val="003701EA"/>
    <w:rsid w:val="0037092F"/>
    <w:rsid w:val="00370B13"/>
    <w:rsid w:val="00370E47"/>
    <w:rsid w:val="00372001"/>
    <w:rsid w:val="0037317C"/>
    <w:rsid w:val="0037350F"/>
    <w:rsid w:val="003742AC"/>
    <w:rsid w:val="003756F3"/>
    <w:rsid w:val="00375A5B"/>
    <w:rsid w:val="00376A80"/>
    <w:rsid w:val="00376B61"/>
    <w:rsid w:val="003776B1"/>
    <w:rsid w:val="00377CE1"/>
    <w:rsid w:val="00381042"/>
    <w:rsid w:val="003812BA"/>
    <w:rsid w:val="00382749"/>
    <w:rsid w:val="0038372D"/>
    <w:rsid w:val="0038428B"/>
    <w:rsid w:val="003842F6"/>
    <w:rsid w:val="0038463C"/>
    <w:rsid w:val="00384790"/>
    <w:rsid w:val="00384A22"/>
    <w:rsid w:val="00384EAA"/>
    <w:rsid w:val="003857A7"/>
    <w:rsid w:val="00385BF0"/>
    <w:rsid w:val="00386C14"/>
    <w:rsid w:val="00387EA1"/>
    <w:rsid w:val="00387EE7"/>
    <w:rsid w:val="003906AD"/>
    <w:rsid w:val="00391044"/>
    <w:rsid w:val="003910D2"/>
    <w:rsid w:val="003916E5"/>
    <w:rsid w:val="00391C2D"/>
    <w:rsid w:val="00392443"/>
    <w:rsid w:val="003925F9"/>
    <w:rsid w:val="00392755"/>
    <w:rsid w:val="00392A35"/>
    <w:rsid w:val="003939FF"/>
    <w:rsid w:val="00394E9F"/>
    <w:rsid w:val="003950B9"/>
    <w:rsid w:val="003A04EC"/>
    <w:rsid w:val="003A0622"/>
    <w:rsid w:val="003A0FE1"/>
    <w:rsid w:val="003A153B"/>
    <w:rsid w:val="003A1779"/>
    <w:rsid w:val="003A1978"/>
    <w:rsid w:val="003A2223"/>
    <w:rsid w:val="003A2347"/>
    <w:rsid w:val="003A2A0F"/>
    <w:rsid w:val="003A45A1"/>
    <w:rsid w:val="003A49D7"/>
    <w:rsid w:val="003A52AE"/>
    <w:rsid w:val="003A560E"/>
    <w:rsid w:val="003A5B0A"/>
    <w:rsid w:val="003A6BAC"/>
    <w:rsid w:val="003A70A4"/>
    <w:rsid w:val="003A732C"/>
    <w:rsid w:val="003A7582"/>
    <w:rsid w:val="003A7EF3"/>
    <w:rsid w:val="003B033B"/>
    <w:rsid w:val="003B0B5E"/>
    <w:rsid w:val="003B0EE9"/>
    <w:rsid w:val="003B132D"/>
    <w:rsid w:val="003B159C"/>
    <w:rsid w:val="003B192A"/>
    <w:rsid w:val="003B1B3C"/>
    <w:rsid w:val="003B1CCD"/>
    <w:rsid w:val="003B2D9E"/>
    <w:rsid w:val="003B327F"/>
    <w:rsid w:val="003B369F"/>
    <w:rsid w:val="003B36A3"/>
    <w:rsid w:val="003B3901"/>
    <w:rsid w:val="003B3ABB"/>
    <w:rsid w:val="003B3C2F"/>
    <w:rsid w:val="003B417A"/>
    <w:rsid w:val="003B4F8E"/>
    <w:rsid w:val="003B64BB"/>
    <w:rsid w:val="003B6638"/>
    <w:rsid w:val="003B775A"/>
    <w:rsid w:val="003B7FE5"/>
    <w:rsid w:val="003C0A6E"/>
    <w:rsid w:val="003C11C8"/>
    <w:rsid w:val="003C26DB"/>
    <w:rsid w:val="003C2702"/>
    <w:rsid w:val="003C3004"/>
    <w:rsid w:val="003C3B35"/>
    <w:rsid w:val="003C47D2"/>
    <w:rsid w:val="003C4E4B"/>
    <w:rsid w:val="003C5373"/>
    <w:rsid w:val="003C54DD"/>
    <w:rsid w:val="003C6517"/>
    <w:rsid w:val="003C66DD"/>
    <w:rsid w:val="003C706F"/>
    <w:rsid w:val="003C7806"/>
    <w:rsid w:val="003D051F"/>
    <w:rsid w:val="003D109F"/>
    <w:rsid w:val="003D1117"/>
    <w:rsid w:val="003D1184"/>
    <w:rsid w:val="003D12C0"/>
    <w:rsid w:val="003D2202"/>
    <w:rsid w:val="003D2478"/>
    <w:rsid w:val="003D308A"/>
    <w:rsid w:val="003D3974"/>
    <w:rsid w:val="003D3C45"/>
    <w:rsid w:val="003D5B1F"/>
    <w:rsid w:val="003D5B59"/>
    <w:rsid w:val="003D61F0"/>
    <w:rsid w:val="003D78E2"/>
    <w:rsid w:val="003E0D41"/>
    <w:rsid w:val="003E1173"/>
    <w:rsid w:val="003E15FA"/>
    <w:rsid w:val="003E2856"/>
    <w:rsid w:val="003E29E3"/>
    <w:rsid w:val="003E34E5"/>
    <w:rsid w:val="003E3B08"/>
    <w:rsid w:val="003E3D71"/>
    <w:rsid w:val="003E454C"/>
    <w:rsid w:val="003E55E4"/>
    <w:rsid w:val="003E63FB"/>
    <w:rsid w:val="003E69B3"/>
    <w:rsid w:val="003E6D87"/>
    <w:rsid w:val="003E729B"/>
    <w:rsid w:val="003E744F"/>
    <w:rsid w:val="003E74E3"/>
    <w:rsid w:val="003F041F"/>
    <w:rsid w:val="003F05C7"/>
    <w:rsid w:val="003F218B"/>
    <w:rsid w:val="003F23DD"/>
    <w:rsid w:val="003F2538"/>
    <w:rsid w:val="003F2C9A"/>
    <w:rsid w:val="003F2CD4"/>
    <w:rsid w:val="003F2E37"/>
    <w:rsid w:val="003F4006"/>
    <w:rsid w:val="003F4191"/>
    <w:rsid w:val="003F58C0"/>
    <w:rsid w:val="003F6BBE"/>
    <w:rsid w:val="003F740B"/>
    <w:rsid w:val="003F7F6D"/>
    <w:rsid w:val="004000E8"/>
    <w:rsid w:val="00400B99"/>
    <w:rsid w:val="00400BDC"/>
    <w:rsid w:val="00400EC1"/>
    <w:rsid w:val="00401853"/>
    <w:rsid w:val="00402E2B"/>
    <w:rsid w:val="0040470D"/>
    <w:rsid w:val="00404EEF"/>
    <w:rsid w:val="0040512B"/>
    <w:rsid w:val="00405174"/>
    <w:rsid w:val="004056FA"/>
    <w:rsid w:val="00405CA5"/>
    <w:rsid w:val="00406CB7"/>
    <w:rsid w:val="00407629"/>
    <w:rsid w:val="004076B6"/>
    <w:rsid w:val="00407CD3"/>
    <w:rsid w:val="00410134"/>
    <w:rsid w:val="00410B72"/>
    <w:rsid w:val="00410F18"/>
    <w:rsid w:val="00411AA8"/>
    <w:rsid w:val="0041239E"/>
    <w:rsid w:val="0041263E"/>
    <w:rsid w:val="00412908"/>
    <w:rsid w:val="004130C0"/>
    <w:rsid w:val="00413AAC"/>
    <w:rsid w:val="00413E92"/>
    <w:rsid w:val="00414428"/>
    <w:rsid w:val="00414D14"/>
    <w:rsid w:val="00415212"/>
    <w:rsid w:val="0041578F"/>
    <w:rsid w:val="00416A2B"/>
    <w:rsid w:val="00417656"/>
    <w:rsid w:val="00417DB2"/>
    <w:rsid w:val="0042038D"/>
    <w:rsid w:val="004206F4"/>
    <w:rsid w:val="00421105"/>
    <w:rsid w:val="0042115E"/>
    <w:rsid w:val="004220B8"/>
    <w:rsid w:val="00422A19"/>
    <w:rsid w:val="00422AA4"/>
    <w:rsid w:val="00422E3D"/>
    <w:rsid w:val="004242F4"/>
    <w:rsid w:val="0042432D"/>
    <w:rsid w:val="0042490C"/>
    <w:rsid w:val="0042572A"/>
    <w:rsid w:val="00425731"/>
    <w:rsid w:val="00426330"/>
    <w:rsid w:val="00426F7A"/>
    <w:rsid w:val="004270F3"/>
    <w:rsid w:val="00427248"/>
    <w:rsid w:val="00427C1E"/>
    <w:rsid w:val="004302DD"/>
    <w:rsid w:val="00431CAC"/>
    <w:rsid w:val="00433612"/>
    <w:rsid w:val="00434A44"/>
    <w:rsid w:val="00436315"/>
    <w:rsid w:val="004369ED"/>
    <w:rsid w:val="00437447"/>
    <w:rsid w:val="00440302"/>
    <w:rsid w:val="00440DDA"/>
    <w:rsid w:val="004410FC"/>
    <w:rsid w:val="00441A92"/>
    <w:rsid w:val="00442645"/>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CAC"/>
    <w:rsid w:val="00452FD3"/>
    <w:rsid w:val="00453A2F"/>
    <w:rsid w:val="00453DE4"/>
    <w:rsid w:val="004540E1"/>
    <w:rsid w:val="0045421B"/>
    <w:rsid w:val="004546A9"/>
    <w:rsid w:val="00455EC1"/>
    <w:rsid w:val="00456014"/>
    <w:rsid w:val="00456855"/>
    <w:rsid w:val="00457455"/>
    <w:rsid w:val="00457565"/>
    <w:rsid w:val="00457B71"/>
    <w:rsid w:val="00460049"/>
    <w:rsid w:val="0046051C"/>
    <w:rsid w:val="0046059B"/>
    <w:rsid w:val="00461035"/>
    <w:rsid w:val="00461A10"/>
    <w:rsid w:val="00462F63"/>
    <w:rsid w:val="004632FA"/>
    <w:rsid w:val="00463A59"/>
    <w:rsid w:val="004640C0"/>
    <w:rsid w:val="00464340"/>
    <w:rsid w:val="004643EA"/>
    <w:rsid w:val="00464689"/>
    <w:rsid w:val="004652FB"/>
    <w:rsid w:val="00465D7A"/>
    <w:rsid w:val="00465DC8"/>
    <w:rsid w:val="004669E2"/>
    <w:rsid w:val="00467BEF"/>
    <w:rsid w:val="00470C31"/>
    <w:rsid w:val="004712C9"/>
    <w:rsid w:val="00471596"/>
    <w:rsid w:val="00471DE0"/>
    <w:rsid w:val="004722C1"/>
    <w:rsid w:val="00472CF7"/>
    <w:rsid w:val="004734D0"/>
    <w:rsid w:val="0047524D"/>
    <w:rsid w:val="0047556B"/>
    <w:rsid w:val="004763D4"/>
    <w:rsid w:val="00477768"/>
    <w:rsid w:val="00477D2E"/>
    <w:rsid w:val="00480052"/>
    <w:rsid w:val="004805A2"/>
    <w:rsid w:val="00480687"/>
    <w:rsid w:val="004809DB"/>
    <w:rsid w:val="00480C7D"/>
    <w:rsid w:val="004817FF"/>
    <w:rsid w:val="004823EB"/>
    <w:rsid w:val="00484A96"/>
    <w:rsid w:val="00485486"/>
    <w:rsid w:val="004858E3"/>
    <w:rsid w:val="00486849"/>
    <w:rsid w:val="00486E37"/>
    <w:rsid w:val="00486E4E"/>
    <w:rsid w:val="00487BD5"/>
    <w:rsid w:val="004905AD"/>
    <w:rsid w:val="004908AA"/>
    <w:rsid w:val="004919BB"/>
    <w:rsid w:val="00491B84"/>
    <w:rsid w:val="00492BC5"/>
    <w:rsid w:val="00495737"/>
    <w:rsid w:val="00495E6A"/>
    <w:rsid w:val="004964F1"/>
    <w:rsid w:val="00496D0D"/>
    <w:rsid w:val="004A0AC3"/>
    <w:rsid w:val="004A16BC"/>
    <w:rsid w:val="004A2B94"/>
    <w:rsid w:val="004A35CC"/>
    <w:rsid w:val="004A43D0"/>
    <w:rsid w:val="004A5C6D"/>
    <w:rsid w:val="004A5CD9"/>
    <w:rsid w:val="004A651E"/>
    <w:rsid w:val="004A6A7D"/>
    <w:rsid w:val="004A702E"/>
    <w:rsid w:val="004A742D"/>
    <w:rsid w:val="004A7595"/>
    <w:rsid w:val="004B003E"/>
    <w:rsid w:val="004B058D"/>
    <w:rsid w:val="004B116F"/>
    <w:rsid w:val="004B11D0"/>
    <w:rsid w:val="004B17DB"/>
    <w:rsid w:val="004B2A9B"/>
    <w:rsid w:val="004B2BF0"/>
    <w:rsid w:val="004B3B6B"/>
    <w:rsid w:val="004B581D"/>
    <w:rsid w:val="004B6545"/>
    <w:rsid w:val="004B6AB8"/>
    <w:rsid w:val="004B6F6A"/>
    <w:rsid w:val="004B704E"/>
    <w:rsid w:val="004B7C0C"/>
    <w:rsid w:val="004C096F"/>
    <w:rsid w:val="004C1B23"/>
    <w:rsid w:val="004C22A9"/>
    <w:rsid w:val="004C3898"/>
    <w:rsid w:val="004C445A"/>
    <w:rsid w:val="004C4BB3"/>
    <w:rsid w:val="004C4D59"/>
    <w:rsid w:val="004C5E64"/>
    <w:rsid w:val="004C62C3"/>
    <w:rsid w:val="004C6508"/>
    <w:rsid w:val="004C65D2"/>
    <w:rsid w:val="004C77AA"/>
    <w:rsid w:val="004D00F7"/>
    <w:rsid w:val="004D1EE4"/>
    <w:rsid w:val="004D2E93"/>
    <w:rsid w:val="004D33B3"/>
    <w:rsid w:val="004D351A"/>
    <w:rsid w:val="004D36B1"/>
    <w:rsid w:val="004D42F4"/>
    <w:rsid w:val="004D4C6E"/>
    <w:rsid w:val="004D4D22"/>
    <w:rsid w:val="004D52FE"/>
    <w:rsid w:val="004D53AE"/>
    <w:rsid w:val="004D5FB9"/>
    <w:rsid w:val="004D622B"/>
    <w:rsid w:val="004D62EA"/>
    <w:rsid w:val="004D694C"/>
    <w:rsid w:val="004D72DD"/>
    <w:rsid w:val="004D7999"/>
    <w:rsid w:val="004D7EBD"/>
    <w:rsid w:val="004E067E"/>
    <w:rsid w:val="004E07CC"/>
    <w:rsid w:val="004E0C31"/>
    <w:rsid w:val="004E109D"/>
    <w:rsid w:val="004E1DAB"/>
    <w:rsid w:val="004E2341"/>
    <w:rsid w:val="004E2680"/>
    <w:rsid w:val="004E28F9"/>
    <w:rsid w:val="004E2915"/>
    <w:rsid w:val="004E4405"/>
    <w:rsid w:val="004E462E"/>
    <w:rsid w:val="004E4DD1"/>
    <w:rsid w:val="004E4F91"/>
    <w:rsid w:val="004E559F"/>
    <w:rsid w:val="004E55EC"/>
    <w:rsid w:val="004E56DC"/>
    <w:rsid w:val="004E6134"/>
    <w:rsid w:val="004E6DBB"/>
    <w:rsid w:val="004E76F4"/>
    <w:rsid w:val="004E7720"/>
    <w:rsid w:val="004F0B4E"/>
    <w:rsid w:val="004F0B6C"/>
    <w:rsid w:val="004F1405"/>
    <w:rsid w:val="004F15F3"/>
    <w:rsid w:val="004F2078"/>
    <w:rsid w:val="004F2BDE"/>
    <w:rsid w:val="004F45D6"/>
    <w:rsid w:val="004F4DA3"/>
    <w:rsid w:val="004F5721"/>
    <w:rsid w:val="004F6045"/>
    <w:rsid w:val="004F6851"/>
    <w:rsid w:val="004F722F"/>
    <w:rsid w:val="004F76F1"/>
    <w:rsid w:val="00500965"/>
    <w:rsid w:val="00504FDC"/>
    <w:rsid w:val="00505082"/>
    <w:rsid w:val="005051E6"/>
    <w:rsid w:val="005061FC"/>
    <w:rsid w:val="00506557"/>
    <w:rsid w:val="0050677A"/>
    <w:rsid w:val="00507880"/>
    <w:rsid w:val="00510657"/>
    <w:rsid w:val="005108D8"/>
    <w:rsid w:val="005116F9"/>
    <w:rsid w:val="00512993"/>
    <w:rsid w:val="00512A04"/>
    <w:rsid w:val="00512D19"/>
    <w:rsid w:val="00514589"/>
    <w:rsid w:val="00514E97"/>
    <w:rsid w:val="00515025"/>
    <w:rsid w:val="005153A7"/>
    <w:rsid w:val="00515587"/>
    <w:rsid w:val="0051696F"/>
    <w:rsid w:val="00520162"/>
    <w:rsid w:val="0052033C"/>
    <w:rsid w:val="005219CF"/>
    <w:rsid w:val="00522566"/>
    <w:rsid w:val="00522644"/>
    <w:rsid w:val="00522B60"/>
    <w:rsid w:val="00522BF6"/>
    <w:rsid w:val="00522C7A"/>
    <w:rsid w:val="005239DB"/>
    <w:rsid w:val="00523A50"/>
    <w:rsid w:val="0052467D"/>
    <w:rsid w:val="00525519"/>
    <w:rsid w:val="0052590A"/>
    <w:rsid w:val="00526251"/>
    <w:rsid w:val="0052646B"/>
    <w:rsid w:val="00527BA5"/>
    <w:rsid w:val="0053182B"/>
    <w:rsid w:val="00531C5F"/>
    <w:rsid w:val="00531EEA"/>
    <w:rsid w:val="0053246D"/>
    <w:rsid w:val="00532F99"/>
    <w:rsid w:val="0053455D"/>
    <w:rsid w:val="00534B59"/>
    <w:rsid w:val="00536759"/>
    <w:rsid w:val="00537939"/>
    <w:rsid w:val="00537C09"/>
    <w:rsid w:val="00537C62"/>
    <w:rsid w:val="005403EE"/>
    <w:rsid w:val="00540789"/>
    <w:rsid w:val="00540A4C"/>
    <w:rsid w:val="00541711"/>
    <w:rsid w:val="00542042"/>
    <w:rsid w:val="00542197"/>
    <w:rsid w:val="00542F72"/>
    <w:rsid w:val="005447C6"/>
    <w:rsid w:val="00544A61"/>
    <w:rsid w:val="0054632C"/>
    <w:rsid w:val="00546970"/>
    <w:rsid w:val="00546F51"/>
    <w:rsid w:val="00550672"/>
    <w:rsid w:val="00550B9A"/>
    <w:rsid w:val="0055140B"/>
    <w:rsid w:val="005519EF"/>
    <w:rsid w:val="00552F65"/>
    <w:rsid w:val="00553978"/>
    <w:rsid w:val="00553FE2"/>
    <w:rsid w:val="00554E19"/>
    <w:rsid w:val="0055533F"/>
    <w:rsid w:val="00555D45"/>
    <w:rsid w:val="00556126"/>
    <w:rsid w:val="00556670"/>
    <w:rsid w:val="005569DD"/>
    <w:rsid w:val="00557631"/>
    <w:rsid w:val="00557BB6"/>
    <w:rsid w:val="00557D99"/>
    <w:rsid w:val="00560A48"/>
    <w:rsid w:val="00560CE0"/>
    <w:rsid w:val="0056121F"/>
    <w:rsid w:val="00562D15"/>
    <w:rsid w:val="00562DDA"/>
    <w:rsid w:val="005634FB"/>
    <w:rsid w:val="00564D16"/>
    <w:rsid w:val="005659F2"/>
    <w:rsid w:val="005663CB"/>
    <w:rsid w:val="0056752A"/>
    <w:rsid w:val="00567E2C"/>
    <w:rsid w:val="0057021B"/>
    <w:rsid w:val="00571D81"/>
    <w:rsid w:val="00572505"/>
    <w:rsid w:val="00572DB0"/>
    <w:rsid w:val="0057459F"/>
    <w:rsid w:val="00574A57"/>
    <w:rsid w:val="00574E3C"/>
    <w:rsid w:val="005750C9"/>
    <w:rsid w:val="005755E0"/>
    <w:rsid w:val="005759D9"/>
    <w:rsid w:val="00575BE9"/>
    <w:rsid w:val="00575EB4"/>
    <w:rsid w:val="00576C6A"/>
    <w:rsid w:val="00580095"/>
    <w:rsid w:val="005805CA"/>
    <w:rsid w:val="005807CD"/>
    <w:rsid w:val="00580AE8"/>
    <w:rsid w:val="005813FD"/>
    <w:rsid w:val="00581BC6"/>
    <w:rsid w:val="005826FD"/>
    <w:rsid w:val="00582809"/>
    <w:rsid w:val="00582DA2"/>
    <w:rsid w:val="00583DC1"/>
    <w:rsid w:val="00584D2D"/>
    <w:rsid w:val="00585218"/>
    <w:rsid w:val="0058530E"/>
    <w:rsid w:val="0058569A"/>
    <w:rsid w:val="005856DF"/>
    <w:rsid w:val="00585BBB"/>
    <w:rsid w:val="00585CFD"/>
    <w:rsid w:val="00586301"/>
    <w:rsid w:val="005863B6"/>
    <w:rsid w:val="00586426"/>
    <w:rsid w:val="0058798C"/>
    <w:rsid w:val="00587BA3"/>
    <w:rsid w:val="00587E3A"/>
    <w:rsid w:val="00587EA3"/>
    <w:rsid w:val="005900FA"/>
    <w:rsid w:val="00593505"/>
    <w:rsid w:val="005935A4"/>
    <w:rsid w:val="005940C2"/>
    <w:rsid w:val="005948C2"/>
    <w:rsid w:val="00594B8A"/>
    <w:rsid w:val="00595084"/>
    <w:rsid w:val="00595DCA"/>
    <w:rsid w:val="0059634D"/>
    <w:rsid w:val="00596C38"/>
    <w:rsid w:val="0059779B"/>
    <w:rsid w:val="005979B4"/>
    <w:rsid w:val="00597D50"/>
    <w:rsid w:val="005A1AA8"/>
    <w:rsid w:val="005A1E0C"/>
    <w:rsid w:val="005A209A"/>
    <w:rsid w:val="005A240E"/>
    <w:rsid w:val="005A299B"/>
    <w:rsid w:val="005A3288"/>
    <w:rsid w:val="005A3FC1"/>
    <w:rsid w:val="005A420B"/>
    <w:rsid w:val="005A47B0"/>
    <w:rsid w:val="005A5E8F"/>
    <w:rsid w:val="005A62CC"/>
    <w:rsid w:val="005A662D"/>
    <w:rsid w:val="005A68AE"/>
    <w:rsid w:val="005A7F8B"/>
    <w:rsid w:val="005B0F03"/>
    <w:rsid w:val="005B121B"/>
    <w:rsid w:val="005B1409"/>
    <w:rsid w:val="005B21C7"/>
    <w:rsid w:val="005B2E95"/>
    <w:rsid w:val="005B35D7"/>
    <w:rsid w:val="005B3900"/>
    <w:rsid w:val="005B392A"/>
    <w:rsid w:val="005B3AA3"/>
    <w:rsid w:val="005B3B13"/>
    <w:rsid w:val="005B4441"/>
    <w:rsid w:val="005B52BC"/>
    <w:rsid w:val="005B5AAD"/>
    <w:rsid w:val="005B6A43"/>
    <w:rsid w:val="005B6CF3"/>
    <w:rsid w:val="005B6F83"/>
    <w:rsid w:val="005B746D"/>
    <w:rsid w:val="005B7582"/>
    <w:rsid w:val="005B7925"/>
    <w:rsid w:val="005C071F"/>
    <w:rsid w:val="005C07C9"/>
    <w:rsid w:val="005C1847"/>
    <w:rsid w:val="005C2232"/>
    <w:rsid w:val="005C2D45"/>
    <w:rsid w:val="005C3909"/>
    <w:rsid w:val="005C4086"/>
    <w:rsid w:val="005C40FB"/>
    <w:rsid w:val="005C435E"/>
    <w:rsid w:val="005C43DB"/>
    <w:rsid w:val="005C482D"/>
    <w:rsid w:val="005C5033"/>
    <w:rsid w:val="005C634F"/>
    <w:rsid w:val="005C6590"/>
    <w:rsid w:val="005C6987"/>
    <w:rsid w:val="005C69EF"/>
    <w:rsid w:val="005C74FB"/>
    <w:rsid w:val="005C7E65"/>
    <w:rsid w:val="005D00FD"/>
    <w:rsid w:val="005D0441"/>
    <w:rsid w:val="005D09DF"/>
    <w:rsid w:val="005D0B4B"/>
    <w:rsid w:val="005D0CA9"/>
    <w:rsid w:val="005D100A"/>
    <w:rsid w:val="005D1602"/>
    <w:rsid w:val="005D16FE"/>
    <w:rsid w:val="005D1AB7"/>
    <w:rsid w:val="005D2206"/>
    <w:rsid w:val="005D32DB"/>
    <w:rsid w:val="005D335F"/>
    <w:rsid w:val="005D3B9F"/>
    <w:rsid w:val="005D6666"/>
    <w:rsid w:val="005D6B03"/>
    <w:rsid w:val="005D6B3C"/>
    <w:rsid w:val="005D6B3D"/>
    <w:rsid w:val="005D6FC3"/>
    <w:rsid w:val="005D7039"/>
    <w:rsid w:val="005D72B9"/>
    <w:rsid w:val="005D79EC"/>
    <w:rsid w:val="005E017D"/>
    <w:rsid w:val="005E0299"/>
    <w:rsid w:val="005E2ED0"/>
    <w:rsid w:val="005E34C4"/>
    <w:rsid w:val="005E385F"/>
    <w:rsid w:val="005E44F4"/>
    <w:rsid w:val="005E50A0"/>
    <w:rsid w:val="005E5639"/>
    <w:rsid w:val="005E5B81"/>
    <w:rsid w:val="005E62E4"/>
    <w:rsid w:val="005E65D2"/>
    <w:rsid w:val="005E6B64"/>
    <w:rsid w:val="005E6E64"/>
    <w:rsid w:val="005E781D"/>
    <w:rsid w:val="005F0E2E"/>
    <w:rsid w:val="005F109E"/>
    <w:rsid w:val="005F2C5D"/>
    <w:rsid w:val="005F2CB1"/>
    <w:rsid w:val="005F3025"/>
    <w:rsid w:val="005F3606"/>
    <w:rsid w:val="005F3E50"/>
    <w:rsid w:val="005F4036"/>
    <w:rsid w:val="005F618C"/>
    <w:rsid w:val="005F653B"/>
    <w:rsid w:val="005F70BD"/>
    <w:rsid w:val="0060016A"/>
    <w:rsid w:val="006014E2"/>
    <w:rsid w:val="006022CE"/>
    <w:rsid w:val="0060283C"/>
    <w:rsid w:val="00603646"/>
    <w:rsid w:val="006039E1"/>
    <w:rsid w:val="006046D5"/>
    <w:rsid w:val="00604F14"/>
    <w:rsid w:val="00605CAF"/>
    <w:rsid w:val="00605CB2"/>
    <w:rsid w:val="006060DE"/>
    <w:rsid w:val="006064FD"/>
    <w:rsid w:val="00607113"/>
    <w:rsid w:val="00607622"/>
    <w:rsid w:val="00607766"/>
    <w:rsid w:val="00610FBE"/>
    <w:rsid w:val="00611185"/>
    <w:rsid w:val="00611B83"/>
    <w:rsid w:val="00611FF8"/>
    <w:rsid w:val="006121A6"/>
    <w:rsid w:val="0061226F"/>
    <w:rsid w:val="00613257"/>
    <w:rsid w:val="0061325D"/>
    <w:rsid w:val="006132B2"/>
    <w:rsid w:val="006133C0"/>
    <w:rsid w:val="0061451B"/>
    <w:rsid w:val="00615151"/>
    <w:rsid w:val="00615B06"/>
    <w:rsid w:val="00616960"/>
    <w:rsid w:val="006173FB"/>
    <w:rsid w:val="00617C0B"/>
    <w:rsid w:val="00617E7D"/>
    <w:rsid w:val="00620A71"/>
    <w:rsid w:val="00620D80"/>
    <w:rsid w:val="00621F88"/>
    <w:rsid w:val="00622FF8"/>
    <w:rsid w:val="006234A6"/>
    <w:rsid w:val="0062389D"/>
    <w:rsid w:val="00625AFA"/>
    <w:rsid w:val="00626338"/>
    <w:rsid w:val="0062639E"/>
    <w:rsid w:val="00626462"/>
    <w:rsid w:val="00626CE5"/>
    <w:rsid w:val="006273CD"/>
    <w:rsid w:val="00627E7E"/>
    <w:rsid w:val="00627EF7"/>
    <w:rsid w:val="00630001"/>
    <w:rsid w:val="006301BA"/>
    <w:rsid w:val="006311B3"/>
    <w:rsid w:val="006312AE"/>
    <w:rsid w:val="0063142C"/>
    <w:rsid w:val="006322FD"/>
    <w:rsid w:val="0063284C"/>
    <w:rsid w:val="00633366"/>
    <w:rsid w:val="00634387"/>
    <w:rsid w:val="006348B3"/>
    <w:rsid w:val="00634D00"/>
    <w:rsid w:val="00636398"/>
    <w:rsid w:val="006367E1"/>
    <w:rsid w:val="006368D3"/>
    <w:rsid w:val="006368DA"/>
    <w:rsid w:val="006377EC"/>
    <w:rsid w:val="00640390"/>
    <w:rsid w:val="0064146E"/>
    <w:rsid w:val="0064151F"/>
    <w:rsid w:val="00641533"/>
    <w:rsid w:val="0064208D"/>
    <w:rsid w:val="0064209A"/>
    <w:rsid w:val="00642CBB"/>
    <w:rsid w:val="00643475"/>
    <w:rsid w:val="00643526"/>
    <w:rsid w:val="00643590"/>
    <w:rsid w:val="0064396A"/>
    <w:rsid w:val="00643CAB"/>
    <w:rsid w:val="00645C26"/>
    <w:rsid w:val="00646175"/>
    <w:rsid w:val="0064624E"/>
    <w:rsid w:val="006463A4"/>
    <w:rsid w:val="00647430"/>
    <w:rsid w:val="00647FBC"/>
    <w:rsid w:val="006501C1"/>
    <w:rsid w:val="00650783"/>
    <w:rsid w:val="00650AB9"/>
    <w:rsid w:val="00650AF0"/>
    <w:rsid w:val="0065222B"/>
    <w:rsid w:val="00653797"/>
    <w:rsid w:val="006548C5"/>
    <w:rsid w:val="00655034"/>
    <w:rsid w:val="00655200"/>
    <w:rsid w:val="006552EF"/>
    <w:rsid w:val="00655328"/>
    <w:rsid w:val="00655733"/>
    <w:rsid w:val="00655A18"/>
    <w:rsid w:val="00655ACD"/>
    <w:rsid w:val="00656A92"/>
    <w:rsid w:val="00656DDE"/>
    <w:rsid w:val="00657BB4"/>
    <w:rsid w:val="006600AD"/>
    <w:rsid w:val="0066011D"/>
    <w:rsid w:val="006607C0"/>
    <w:rsid w:val="0066089B"/>
    <w:rsid w:val="00660C07"/>
    <w:rsid w:val="006610E0"/>
    <w:rsid w:val="006613A5"/>
    <w:rsid w:val="006613A6"/>
    <w:rsid w:val="00662456"/>
    <w:rsid w:val="006627A2"/>
    <w:rsid w:val="00662886"/>
    <w:rsid w:val="006634E6"/>
    <w:rsid w:val="0066470C"/>
    <w:rsid w:val="006647F1"/>
    <w:rsid w:val="006655EE"/>
    <w:rsid w:val="0066585B"/>
    <w:rsid w:val="00665F4A"/>
    <w:rsid w:val="00667EE7"/>
    <w:rsid w:val="00670523"/>
    <w:rsid w:val="00670922"/>
    <w:rsid w:val="00670BE1"/>
    <w:rsid w:val="00671D40"/>
    <w:rsid w:val="0067218F"/>
    <w:rsid w:val="00672EBE"/>
    <w:rsid w:val="00673015"/>
    <w:rsid w:val="00673BEA"/>
    <w:rsid w:val="006741F2"/>
    <w:rsid w:val="006744CC"/>
    <w:rsid w:val="00674CC3"/>
    <w:rsid w:val="00674EBD"/>
    <w:rsid w:val="00674F9F"/>
    <w:rsid w:val="00675C72"/>
    <w:rsid w:val="00677198"/>
    <w:rsid w:val="006771F9"/>
    <w:rsid w:val="006776D7"/>
    <w:rsid w:val="00680388"/>
    <w:rsid w:val="006803D4"/>
    <w:rsid w:val="00681003"/>
    <w:rsid w:val="00681606"/>
    <w:rsid w:val="006816A8"/>
    <w:rsid w:val="006816B2"/>
    <w:rsid w:val="006817C9"/>
    <w:rsid w:val="006818D3"/>
    <w:rsid w:val="006835E2"/>
    <w:rsid w:val="00683937"/>
    <w:rsid w:val="00683BFC"/>
    <w:rsid w:val="00683ECE"/>
    <w:rsid w:val="00685887"/>
    <w:rsid w:val="0068594C"/>
    <w:rsid w:val="00685C34"/>
    <w:rsid w:val="00685C8C"/>
    <w:rsid w:val="00686917"/>
    <w:rsid w:val="00686C66"/>
    <w:rsid w:val="00686E8B"/>
    <w:rsid w:val="00687637"/>
    <w:rsid w:val="00687CB8"/>
    <w:rsid w:val="00690525"/>
    <w:rsid w:val="00691A8D"/>
    <w:rsid w:val="00691AD2"/>
    <w:rsid w:val="006929A4"/>
    <w:rsid w:val="00692C87"/>
    <w:rsid w:val="00692CA3"/>
    <w:rsid w:val="00694AAA"/>
    <w:rsid w:val="00695400"/>
    <w:rsid w:val="00695AC7"/>
    <w:rsid w:val="00695FC2"/>
    <w:rsid w:val="006966EE"/>
    <w:rsid w:val="00696949"/>
    <w:rsid w:val="00696A31"/>
    <w:rsid w:val="00696E26"/>
    <w:rsid w:val="00697052"/>
    <w:rsid w:val="00697D0A"/>
    <w:rsid w:val="006A02CD"/>
    <w:rsid w:val="006A131C"/>
    <w:rsid w:val="006A1A3A"/>
    <w:rsid w:val="006A2F81"/>
    <w:rsid w:val="006A38DC"/>
    <w:rsid w:val="006A41D4"/>
    <w:rsid w:val="006A46FB"/>
    <w:rsid w:val="006A51C2"/>
    <w:rsid w:val="006A5E28"/>
    <w:rsid w:val="006A697B"/>
    <w:rsid w:val="006A7200"/>
    <w:rsid w:val="006A7665"/>
    <w:rsid w:val="006A7AFF"/>
    <w:rsid w:val="006B0085"/>
    <w:rsid w:val="006B0453"/>
    <w:rsid w:val="006B1816"/>
    <w:rsid w:val="006B2099"/>
    <w:rsid w:val="006B2395"/>
    <w:rsid w:val="006B2A2F"/>
    <w:rsid w:val="006B3187"/>
    <w:rsid w:val="006B3319"/>
    <w:rsid w:val="006B3405"/>
    <w:rsid w:val="006B395C"/>
    <w:rsid w:val="006B3E01"/>
    <w:rsid w:val="006B3E56"/>
    <w:rsid w:val="006B4A47"/>
    <w:rsid w:val="006B50CF"/>
    <w:rsid w:val="006B51A8"/>
    <w:rsid w:val="006B6891"/>
    <w:rsid w:val="006C03B8"/>
    <w:rsid w:val="006C12A1"/>
    <w:rsid w:val="006C1F99"/>
    <w:rsid w:val="006C2149"/>
    <w:rsid w:val="006C297A"/>
    <w:rsid w:val="006C36A1"/>
    <w:rsid w:val="006C38D1"/>
    <w:rsid w:val="006C3E84"/>
    <w:rsid w:val="006C5252"/>
    <w:rsid w:val="006C5919"/>
    <w:rsid w:val="006C5EC9"/>
    <w:rsid w:val="006C5FEB"/>
    <w:rsid w:val="006C602C"/>
    <w:rsid w:val="006C6059"/>
    <w:rsid w:val="006C6F4F"/>
    <w:rsid w:val="006C7075"/>
    <w:rsid w:val="006C7522"/>
    <w:rsid w:val="006C7694"/>
    <w:rsid w:val="006C77D9"/>
    <w:rsid w:val="006C79B4"/>
    <w:rsid w:val="006D0C0D"/>
    <w:rsid w:val="006D120C"/>
    <w:rsid w:val="006D1E18"/>
    <w:rsid w:val="006D23D1"/>
    <w:rsid w:val="006D342D"/>
    <w:rsid w:val="006D3F48"/>
    <w:rsid w:val="006D672E"/>
    <w:rsid w:val="006D6F08"/>
    <w:rsid w:val="006D78C4"/>
    <w:rsid w:val="006D7BD4"/>
    <w:rsid w:val="006E062C"/>
    <w:rsid w:val="006E0C41"/>
    <w:rsid w:val="006E0F4D"/>
    <w:rsid w:val="006E130C"/>
    <w:rsid w:val="006E1C82"/>
    <w:rsid w:val="006E28B7"/>
    <w:rsid w:val="006E2A9B"/>
    <w:rsid w:val="006E3310"/>
    <w:rsid w:val="006E4E39"/>
    <w:rsid w:val="006E565E"/>
    <w:rsid w:val="006E57CE"/>
    <w:rsid w:val="006E58A1"/>
    <w:rsid w:val="006E673D"/>
    <w:rsid w:val="006E6758"/>
    <w:rsid w:val="006E6AAD"/>
    <w:rsid w:val="006E747A"/>
    <w:rsid w:val="006E7D3B"/>
    <w:rsid w:val="006F04DC"/>
    <w:rsid w:val="006F0689"/>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EA2"/>
    <w:rsid w:val="006F6582"/>
    <w:rsid w:val="006F7010"/>
    <w:rsid w:val="0070024E"/>
    <w:rsid w:val="00700464"/>
    <w:rsid w:val="007029B3"/>
    <w:rsid w:val="007030FA"/>
    <w:rsid w:val="00703434"/>
    <w:rsid w:val="0070346E"/>
    <w:rsid w:val="0070385C"/>
    <w:rsid w:val="007044D1"/>
    <w:rsid w:val="00704EA7"/>
    <w:rsid w:val="00704EDB"/>
    <w:rsid w:val="007053F3"/>
    <w:rsid w:val="00706101"/>
    <w:rsid w:val="0070655C"/>
    <w:rsid w:val="007065FC"/>
    <w:rsid w:val="00707072"/>
    <w:rsid w:val="00707083"/>
    <w:rsid w:val="00707A2F"/>
    <w:rsid w:val="00707D61"/>
    <w:rsid w:val="00710B1A"/>
    <w:rsid w:val="00710C4F"/>
    <w:rsid w:val="007114E5"/>
    <w:rsid w:val="00712287"/>
    <w:rsid w:val="00712772"/>
    <w:rsid w:val="00712DAB"/>
    <w:rsid w:val="00713630"/>
    <w:rsid w:val="00713C4C"/>
    <w:rsid w:val="007148D3"/>
    <w:rsid w:val="00714E8E"/>
    <w:rsid w:val="00715026"/>
    <w:rsid w:val="0071596C"/>
    <w:rsid w:val="00715B9A"/>
    <w:rsid w:val="00716886"/>
    <w:rsid w:val="00716BF5"/>
    <w:rsid w:val="00720829"/>
    <w:rsid w:val="00721877"/>
    <w:rsid w:val="00721B32"/>
    <w:rsid w:val="00721CA6"/>
    <w:rsid w:val="00721DC3"/>
    <w:rsid w:val="00723BE1"/>
    <w:rsid w:val="00724FC6"/>
    <w:rsid w:val="007257D0"/>
    <w:rsid w:val="00725BB7"/>
    <w:rsid w:val="00725BE1"/>
    <w:rsid w:val="0072642B"/>
    <w:rsid w:val="00726CF9"/>
    <w:rsid w:val="00726EA6"/>
    <w:rsid w:val="00726F37"/>
    <w:rsid w:val="00726F62"/>
    <w:rsid w:val="00727208"/>
    <w:rsid w:val="00727680"/>
    <w:rsid w:val="00727C5C"/>
    <w:rsid w:val="00727DA0"/>
    <w:rsid w:val="007310E7"/>
    <w:rsid w:val="00731733"/>
    <w:rsid w:val="007319F0"/>
    <w:rsid w:val="0073285B"/>
    <w:rsid w:val="00732C4F"/>
    <w:rsid w:val="00733BF1"/>
    <w:rsid w:val="007340CA"/>
    <w:rsid w:val="007348B1"/>
    <w:rsid w:val="007349CA"/>
    <w:rsid w:val="007350BA"/>
    <w:rsid w:val="0073517F"/>
    <w:rsid w:val="00735C41"/>
    <w:rsid w:val="00735DC8"/>
    <w:rsid w:val="007362A6"/>
    <w:rsid w:val="00736D7D"/>
    <w:rsid w:val="00737139"/>
    <w:rsid w:val="0073734D"/>
    <w:rsid w:val="00737888"/>
    <w:rsid w:val="007400BA"/>
    <w:rsid w:val="007400E9"/>
    <w:rsid w:val="00740114"/>
    <w:rsid w:val="00740575"/>
    <w:rsid w:val="00740E58"/>
    <w:rsid w:val="00740E86"/>
    <w:rsid w:val="00740EBF"/>
    <w:rsid w:val="007419F5"/>
    <w:rsid w:val="00741A29"/>
    <w:rsid w:val="00741EBB"/>
    <w:rsid w:val="0074262A"/>
    <w:rsid w:val="00742BE4"/>
    <w:rsid w:val="00742D8A"/>
    <w:rsid w:val="0074329A"/>
    <w:rsid w:val="007445A0"/>
    <w:rsid w:val="00744AAD"/>
    <w:rsid w:val="0074524B"/>
    <w:rsid w:val="007454FC"/>
    <w:rsid w:val="0074566A"/>
    <w:rsid w:val="00745944"/>
    <w:rsid w:val="00745C6F"/>
    <w:rsid w:val="00747D8B"/>
    <w:rsid w:val="00747DC5"/>
    <w:rsid w:val="00750160"/>
    <w:rsid w:val="0075049D"/>
    <w:rsid w:val="00750859"/>
    <w:rsid w:val="00750A6A"/>
    <w:rsid w:val="00751042"/>
    <w:rsid w:val="00751228"/>
    <w:rsid w:val="00751829"/>
    <w:rsid w:val="0075251C"/>
    <w:rsid w:val="007525B5"/>
    <w:rsid w:val="00752793"/>
    <w:rsid w:val="00752BB6"/>
    <w:rsid w:val="00752BEA"/>
    <w:rsid w:val="00752EC3"/>
    <w:rsid w:val="0075460D"/>
    <w:rsid w:val="0075615C"/>
    <w:rsid w:val="00756581"/>
    <w:rsid w:val="00756824"/>
    <w:rsid w:val="007571E1"/>
    <w:rsid w:val="00760327"/>
    <w:rsid w:val="007604B2"/>
    <w:rsid w:val="007617C3"/>
    <w:rsid w:val="00762988"/>
    <w:rsid w:val="00762C50"/>
    <w:rsid w:val="0076340E"/>
    <w:rsid w:val="00765281"/>
    <w:rsid w:val="007652AB"/>
    <w:rsid w:val="00765898"/>
    <w:rsid w:val="00765D69"/>
    <w:rsid w:val="00766BAD"/>
    <w:rsid w:val="00767AB2"/>
    <w:rsid w:val="007729A2"/>
    <w:rsid w:val="0077378C"/>
    <w:rsid w:val="007739A6"/>
    <w:rsid w:val="007739DF"/>
    <w:rsid w:val="00773BFF"/>
    <w:rsid w:val="00774338"/>
    <w:rsid w:val="00774E7E"/>
    <w:rsid w:val="007755CB"/>
    <w:rsid w:val="007755F2"/>
    <w:rsid w:val="0077576C"/>
    <w:rsid w:val="00776971"/>
    <w:rsid w:val="007772FD"/>
    <w:rsid w:val="00777A86"/>
    <w:rsid w:val="00780A80"/>
    <w:rsid w:val="00780C8C"/>
    <w:rsid w:val="00780DA7"/>
    <w:rsid w:val="00780E2A"/>
    <w:rsid w:val="007814A2"/>
    <w:rsid w:val="0078177E"/>
    <w:rsid w:val="00781A50"/>
    <w:rsid w:val="00782565"/>
    <w:rsid w:val="00782A97"/>
    <w:rsid w:val="0078304C"/>
    <w:rsid w:val="00783673"/>
    <w:rsid w:val="00783717"/>
    <w:rsid w:val="00783C35"/>
    <w:rsid w:val="00784786"/>
    <w:rsid w:val="00785490"/>
    <w:rsid w:val="00785E82"/>
    <w:rsid w:val="0078731C"/>
    <w:rsid w:val="007875BC"/>
    <w:rsid w:val="00787754"/>
    <w:rsid w:val="007902FF"/>
    <w:rsid w:val="00790448"/>
    <w:rsid w:val="00791297"/>
    <w:rsid w:val="00791FA3"/>
    <w:rsid w:val="007920EE"/>
    <w:rsid w:val="007925EA"/>
    <w:rsid w:val="00793CD8"/>
    <w:rsid w:val="00794B02"/>
    <w:rsid w:val="00795A7F"/>
    <w:rsid w:val="00795C92"/>
    <w:rsid w:val="00796231"/>
    <w:rsid w:val="00796681"/>
    <w:rsid w:val="00796895"/>
    <w:rsid w:val="007969E0"/>
    <w:rsid w:val="00796E03"/>
    <w:rsid w:val="00797247"/>
    <w:rsid w:val="007978CA"/>
    <w:rsid w:val="007A0668"/>
    <w:rsid w:val="007A1295"/>
    <w:rsid w:val="007A1A28"/>
    <w:rsid w:val="007A1CB3"/>
    <w:rsid w:val="007A270D"/>
    <w:rsid w:val="007A282E"/>
    <w:rsid w:val="007A2B72"/>
    <w:rsid w:val="007A306F"/>
    <w:rsid w:val="007A3197"/>
    <w:rsid w:val="007A32C7"/>
    <w:rsid w:val="007A3488"/>
    <w:rsid w:val="007A3861"/>
    <w:rsid w:val="007A3B89"/>
    <w:rsid w:val="007A43A6"/>
    <w:rsid w:val="007A44B6"/>
    <w:rsid w:val="007A471C"/>
    <w:rsid w:val="007A47C1"/>
    <w:rsid w:val="007A58A6"/>
    <w:rsid w:val="007A5CC6"/>
    <w:rsid w:val="007A7107"/>
    <w:rsid w:val="007A7261"/>
    <w:rsid w:val="007B0CAB"/>
    <w:rsid w:val="007B0EF8"/>
    <w:rsid w:val="007B1784"/>
    <w:rsid w:val="007B3D2D"/>
    <w:rsid w:val="007B400A"/>
    <w:rsid w:val="007B4896"/>
    <w:rsid w:val="007B4EE1"/>
    <w:rsid w:val="007B50AE"/>
    <w:rsid w:val="007B51DF"/>
    <w:rsid w:val="007B53EC"/>
    <w:rsid w:val="007B5F69"/>
    <w:rsid w:val="007B6121"/>
    <w:rsid w:val="007B71AB"/>
    <w:rsid w:val="007B78EE"/>
    <w:rsid w:val="007B79E8"/>
    <w:rsid w:val="007C05DD"/>
    <w:rsid w:val="007C06B7"/>
    <w:rsid w:val="007C0F3B"/>
    <w:rsid w:val="007C1321"/>
    <w:rsid w:val="007C16D9"/>
    <w:rsid w:val="007C2A08"/>
    <w:rsid w:val="007C37D2"/>
    <w:rsid w:val="007C3D18"/>
    <w:rsid w:val="007C5D13"/>
    <w:rsid w:val="007C60BF"/>
    <w:rsid w:val="007C6A07"/>
    <w:rsid w:val="007C7124"/>
    <w:rsid w:val="007C75A1"/>
    <w:rsid w:val="007C77A5"/>
    <w:rsid w:val="007D00BC"/>
    <w:rsid w:val="007D04E5"/>
    <w:rsid w:val="007D0BDD"/>
    <w:rsid w:val="007D1D4E"/>
    <w:rsid w:val="007D228E"/>
    <w:rsid w:val="007D3B8E"/>
    <w:rsid w:val="007D3BD1"/>
    <w:rsid w:val="007D424C"/>
    <w:rsid w:val="007D5901"/>
    <w:rsid w:val="007D5DBC"/>
    <w:rsid w:val="007D5F4A"/>
    <w:rsid w:val="007D7064"/>
    <w:rsid w:val="007D7526"/>
    <w:rsid w:val="007D7696"/>
    <w:rsid w:val="007D781F"/>
    <w:rsid w:val="007D7C60"/>
    <w:rsid w:val="007E047D"/>
    <w:rsid w:val="007E11AB"/>
    <w:rsid w:val="007E3B54"/>
    <w:rsid w:val="007E4123"/>
    <w:rsid w:val="007E4610"/>
    <w:rsid w:val="007E4715"/>
    <w:rsid w:val="007E4D76"/>
    <w:rsid w:val="007E505B"/>
    <w:rsid w:val="007E57A8"/>
    <w:rsid w:val="007E66C1"/>
    <w:rsid w:val="007E66D5"/>
    <w:rsid w:val="007E702A"/>
    <w:rsid w:val="007E7091"/>
    <w:rsid w:val="007E7454"/>
    <w:rsid w:val="007E7D1D"/>
    <w:rsid w:val="007F0064"/>
    <w:rsid w:val="007F205E"/>
    <w:rsid w:val="007F2178"/>
    <w:rsid w:val="007F229B"/>
    <w:rsid w:val="007F3B4E"/>
    <w:rsid w:val="007F44F8"/>
    <w:rsid w:val="007F6018"/>
    <w:rsid w:val="007F61AA"/>
    <w:rsid w:val="007F62AA"/>
    <w:rsid w:val="007F7321"/>
    <w:rsid w:val="007F78BD"/>
    <w:rsid w:val="007F7DDB"/>
    <w:rsid w:val="0080080A"/>
    <w:rsid w:val="0080084B"/>
    <w:rsid w:val="00801588"/>
    <w:rsid w:val="008015B5"/>
    <w:rsid w:val="008020E3"/>
    <w:rsid w:val="00803E72"/>
    <w:rsid w:val="00803FAE"/>
    <w:rsid w:val="0080430B"/>
    <w:rsid w:val="00804643"/>
    <w:rsid w:val="00804897"/>
    <w:rsid w:val="00804965"/>
    <w:rsid w:val="00804DD0"/>
    <w:rsid w:val="0080537A"/>
    <w:rsid w:val="00805690"/>
    <w:rsid w:val="00805702"/>
    <w:rsid w:val="00805BA3"/>
    <w:rsid w:val="00805E44"/>
    <w:rsid w:val="0080605F"/>
    <w:rsid w:val="00806574"/>
    <w:rsid w:val="00807786"/>
    <w:rsid w:val="00807CC2"/>
    <w:rsid w:val="00810876"/>
    <w:rsid w:val="00811A43"/>
    <w:rsid w:val="00811FCB"/>
    <w:rsid w:val="00813CA8"/>
    <w:rsid w:val="008158D6"/>
    <w:rsid w:val="00817196"/>
    <w:rsid w:val="00817826"/>
    <w:rsid w:val="00817C79"/>
    <w:rsid w:val="00817E17"/>
    <w:rsid w:val="00820EF9"/>
    <w:rsid w:val="00821B07"/>
    <w:rsid w:val="00821C41"/>
    <w:rsid w:val="00822A15"/>
    <w:rsid w:val="00823116"/>
    <w:rsid w:val="008235DB"/>
    <w:rsid w:val="0082421A"/>
    <w:rsid w:val="00824AB4"/>
    <w:rsid w:val="00825A75"/>
    <w:rsid w:val="00825C42"/>
    <w:rsid w:val="00825D25"/>
    <w:rsid w:val="00827905"/>
    <w:rsid w:val="00827D6F"/>
    <w:rsid w:val="008305B4"/>
    <w:rsid w:val="008309BF"/>
    <w:rsid w:val="00831207"/>
    <w:rsid w:val="00831409"/>
    <w:rsid w:val="00831494"/>
    <w:rsid w:val="00832732"/>
    <w:rsid w:val="00832CD3"/>
    <w:rsid w:val="00833693"/>
    <w:rsid w:val="00833A3B"/>
    <w:rsid w:val="00833B7A"/>
    <w:rsid w:val="00833C62"/>
    <w:rsid w:val="00834895"/>
    <w:rsid w:val="00835047"/>
    <w:rsid w:val="0083546B"/>
    <w:rsid w:val="00835899"/>
    <w:rsid w:val="00835E70"/>
    <w:rsid w:val="00836BA8"/>
    <w:rsid w:val="008376AC"/>
    <w:rsid w:val="00837F48"/>
    <w:rsid w:val="00840578"/>
    <w:rsid w:val="008407BB"/>
    <w:rsid w:val="00840AEA"/>
    <w:rsid w:val="00840DE8"/>
    <w:rsid w:val="0084206F"/>
    <w:rsid w:val="008423FF"/>
    <w:rsid w:val="0084318F"/>
    <w:rsid w:val="00843797"/>
    <w:rsid w:val="00843EC6"/>
    <w:rsid w:val="008444E8"/>
    <w:rsid w:val="00844E80"/>
    <w:rsid w:val="008452E9"/>
    <w:rsid w:val="00845B3F"/>
    <w:rsid w:val="00845E4D"/>
    <w:rsid w:val="00845EF6"/>
    <w:rsid w:val="00846FE7"/>
    <w:rsid w:val="0084724A"/>
    <w:rsid w:val="00847D9B"/>
    <w:rsid w:val="00847E00"/>
    <w:rsid w:val="0085034C"/>
    <w:rsid w:val="00850B52"/>
    <w:rsid w:val="00850DAF"/>
    <w:rsid w:val="008517A7"/>
    <w:rsid w:val="00851E47"/>
    <w:rsid w:val="00852629"/>
    <w:rsid w:val="0085294F"/>
    <w:rsid w:val="00852FAF"/>
    <w:rsid w:val="0085330D"/>
    <w:rsid w:val="00853C9D"/>
    <w:rsid w:val="00853D18"/>
    <w:rsid w:val="00854487"/>
    <w:rsid w:val="00854654"/>
    <w:rsid w:val="00855DDE"/>
    <w:rsid w:val="00856911"/>
    <w:rsid w:val="00856CFB"/>
    <w:rsid w:val="00857235"/>
    <w:rsid w:val="0085756D"/>
    <w:rsid w:val="00857E9D"/>
    <w:rsid w:val="00860EE5"/>
    <w:rsid w:val="0086244C"/>
    <w:rsid w:val="008627ED"/>
    <w:rsid w:val="00862A27"/>
    <w:rsid w:val="00862EDB"/>
    <w:rsid w:val="00863555"/>
    <w:rsid w:val="00864895"/>
    <w:rsid w:val="008655CF"/>
    <w:rsid w:val="0086568B"/>
    <w:rsid w:val="0086687B"/>
    <w:rsid w:val="00866E25"/>
    <w:rsid w:val="00867619"/>
    <w:rsid w:val="008677FD"/>
    <w:rsid w:val="00870197"/>
    <w:rsid w:val="008706D4"/>
    <w:rsid w:val="00870F8A"/>
    <w:rsid w:val="00871013"/>
    <w:rsid w:val="008719A4"/>
    <w:rsid w:val="00871D23"/>
    <w:rsid w:val="008722B3"/>
    <w:rsid w:val="00872481"/>
    <w:rsid w:val="00873013"/>
    <w:rsid w:val="008734D7"/>
    <w:rsid w:val="0087350D"/>
    <w:rsid w:val="0087399D"/>
    <w:rsid w:val="00874312"/>
    <w:rsid w:val="0087437C"/>
    <w:rsid w:val="00874732"/>
    <w:rsid w:val="00874AE5"/>
    <w:rsid w:val="00875CD7"/>
    <w:rsid w:val="008766C5"/>
    <w:rsid w:val="00876B4D"/>
    <w:rsid w:val="00877F18"/>
    <w:rsid w:val="00881B6F"/>
    <w:rsid w:val="00881CEA"/>
    <w:rsid w:val="00881D84"/>
    <w:rsid w:val="0088219A"/>
    <w:rsid w:val="00882803"/>
    <w:rsid w:val="00882BA9"/>
    <w:rsid w:val="00885A95"/>
    <w:rsid w:val="00887E08"/>
    <w:rsid w:val="00891E0C"/>
    <w:rsid w:val="00893701"/>
    <w:rsid w:val="00893C4A"/>
    <w:rsid w:val="00893E54"/>
    <w:rsid w:val="008941E3"/>
    <w:rsid w:val="0089420C"/>
    <w:rsid w:val="00894A88"/>
    <w:rsid w:val="00895386"/>
    <w:rsid w:val="00896483"/>
    <w:rsid w:val="00896C26"/>
    <w:rsid w:val="00897676"/>
    <w:rsid w:val="008A1027"/>
    <w:rsid w:val="008A189D"/>
    <w:rsid w:val="008A21FF"/>
    <w:rsid w:val="008A28C5"/>
    <w:rsid w:val="008A2A8F"/>
    <w:rsid w:val="008A2CE2"/>
    <w:rsid w:val="008A30AC"/>
    <w:rsid w:val="008A379A"/>
    <w:rsid w:val="008A411E"/>
    <w:rsid w:val="008A44B8"/>
    <w:rsid w:val="008A4DA2"/>
    <w:rsid w:val="008A51A8"/>
    <w:rsid w:val="008A54C7"/>
    <w:rsid w:val="008A580C"/>
    <w:rsid w:val="008A59AF"/>
    <w:rsid w:val="008A6884"/>
    <w:rsid w:val="008A68CE"/>
    <w:rsid w:val="008A6E29"/>
    <w:rsid w:val="008A710D"/>
    <w:rsid w:val="008A72F3"/>
    <w:rsid w:val="008A77D8"/>
    <w:rsid w:val="008B0483"/>
    <w:rsid w:val="008B0651"/>
    <w:rsid w:val="008B120C"/>
    <w:rsid w:val="008B1F26"/>
    <w:rsid w:val="008B2AD4"/>
    <w:rsid w:val="008B2F78"/>
    <w:rsid w:val="008B3DC0"/>
    <w:rsid w:val="008B486B"/>
    <w:rsid w:val="008B51A0"/>
    <w:rsid w:val="008B5497"/>
    <w:rsid w:val="008B592A"/>
    <w:rsid w:val="008B66B0"/>
    <w:rsid w:val="008B66B3"/>
    <w:rsid w:val="008B7B5C"/>
    <w:rsid w:val="008C0C99"/>
    <w:rsid w:val="008C1FEF"/>
    <w:rsid w:val="008C2017"/>
    <w:rsid w:val="008C2025"/>
    <w:rsid w:val="008C2C3E"/>
    <w:rsid w:val="008C2CD3"/>
    <w:rsid w:val="008C3CF8"/>
    <w:rsid w:val="008C45A5"/>
    <w:rsid w:val="008C4958"/>
    <w:rsid w:val="008C4BAA"/>
    <w:rsid w:val="008C56D0"/>
    <w:rsid w:val="008C6AE8"/>
    <w:rsid w:val="008C6BC0"/>
    <w:rsid w:val="008C6C38"/>
    <w:rsid w:val="008C7573"/>
    <w:rsid w:val="008C76FA"/>
    <w:rsid w:val="008C7845"/>
    <w:rsid w:val="008C7EC1"/>
    <w:rsid w:val="008D00A5"/>
    <w:rsid w:val="008D0302"/>
    <w:rsid w:val="008D1282"/>
    <w:rsid w:val="008D2031"/>
    <w:rsid w:val="008D21D1"/>
    <w:rsid w:val="008D2B97"/>
    <w:rsid w:val="008D34F1"/>
    <w:rsid w:val="008D39D8"/>
    <w:rsid w:val="008D4174"/>
    <w:rsid w:val="008D4477"/>
    <w:rsid w:val="008D6D1A"/>
    <w:rsid w:val="008D7624"/>
    <w:rsid w:val="008D7A68"/>
    <w:rsid w:val="008D7C34"/>
    <w:rsid w:val="008E0110"/>
    <w:rsid w:val="008E065E"/>
    <w:rsid w:val="008E0927"/>
    <w:rsid w:val="008E1650"/>
    <w:rsid w:val="008E1716"/>
    <w:rsid w:val="008E1909"/>
    <w:rsid w:val="008E1D6C"/>
    <w:rsid w:val="008E21AF"/>
    <w:rsid w:val="008E24FD"/>
    <w:rsid w:val="008E3B7C"/>
    <w:rsid w:val="008E3C17"/>
    <w:rsid w:val="008E4B74"/>
    <w:rsid w:val="008E4C28"/>
    <w:rsid w:val="008E4EAF"/>
    <w:rsid w:val="008E4FF9"/>
    <w:rsid w:val="008E50D1"/>
    <w:rsid w:val="008E5B49"/>
    <w:rsid w:val="008E5DD3"/>
    <w:rsid w:val="008E641D"/>
    <w:rsid w:val="008E64FE"/>
    <w:rsid w:val="008E66F1"/>
    <w:rsid w:val="008E6747"/>
    <w:rsid w:val="008E6E7F"/>
    <w:rsid w:val="008E6EB3"/>
    <w:rsid w:val="008E7547"/>
    <w:rsid w:val="008F0E72"/>
    <w:rsid w:val="008F1BCC"/>
    <w:rsid w:val="008F1C4E"/>
    <w:rsid w:val="008F1EAB"/>
    <w:rsid w:val="008F2168"/>
    <w:rsid w:val="008F25B6"/>
    <w:rsid w:val="008F2D3B"/>
    <w:rsid w:val="008F33DC"/>
    <w:rsid w:val="008F3563"/>
    <w:rsid w:val="008F4595"/>
    <w:rsid w:val="008F477F"/>
    <w:rsid w:val="008F79DB"/>
    <w:rsid w:val="008F7BC6"/>
    <w:rsid w:val="00900096"/>
    <w:rsid w:val="0090094A"/>
    <w:rsid w:val="00900CFD"/>
    <w:rsid w:val="0090139E"/>
    <w:rsid w:val="00901B51"/>
    <w:rsid w:val="00902105"/>
    <w:rsid w:val="00902350"/>
    <w:rsid w:val="0090336B"/>
    <w:rsid w:val="009033A2"/>
    <w:rsid w:val="00903D92"/>
    <w:rsid w:val="009044C6"/>
    <w:rsid w:val="00904704"/>
    <w:rsid w:val="009053AA"/>
    <w:rsid w:val="00905548"/>
    <w:rsid w:val="009056D6"/>
    <w:rsid w:val="0090571E"/>
    <w:rsid w:val="009067EF"/>
    <w:rsid w:val="00906939"/>
    <w:rsid w:val="00906DAA"/>
    <w:rsid w:val="00906F67"/>
    <w:rsid w:val="0091010A"/>
    <w:rsid w:val="00910B7D"/>
    <w:rsid w:val="009111B6"/>
    <w:rsid w:val="009111DE"/>
    <w:rsid w:val="00911DFB"/>
    <w:rsid w:val="009123F5"/>
    <w:rsid w:val="00912931"/>
    <w:rsid w:val="00912A4E"/>
    <w:rsid w:val="009130B4"/>
    <w:rsid w:val="00913547"/>
    <w:rsid w:val="009139D9"/>
    <w:rsid w:val="00913B33"/>
    <w:rsid w:val="00914AD8"/>
    <w:rsid w:val="00916079"/>
    <w:rsid w:val="00916095"/>
    <w:rsid w:val="00917CE9"/>
    <w:rsid w:val="009200F3"/>
    <w:rsid w:val="0092014E"/>
    <w:rsid w:val="0092075B"/>
    <w:rsid w:val="00920A80"/>
    <w:rsid w:val="00920B50"/>
    <w:rsid w:val="00920BF2"/>
    <w:rsid w:val="00920C54"/>
    <w:rsid w:val="00920EC3"/>
    <w:rsid w:val="00921AF9"/>
    <w:rsid w:val="00922010"/>
    <w:rsid w:val="00923395"/>
    <w:rsid w:val="0092408F"/>
    <w:rsid w:val="0092490B"/>
    <w:rsid w:val="009249F9"/>
    <w:rsid w:val="0092599E"/>
    <w:rsid w:val="00925A40"/>
    <w:rsid w:val="00925EFE"/>
    <w:rsid w:val="009263B7"/>
    <w:rsid w:val="00927880"/>
    <w:rsid w:val="009300D7"/>
    <w:rsid w:val="0093071A"/>
    <w:rsid w:val="00931730"/>
    <w:rsid w:val="00931BD9"/>
    <w:rsid w:val="009326B4"/>
    <w:rsid w:val="009326CE"/>
    <w:rsid w:val="00932F06"/>
    <w:rsid w:val="0093375A"/>
    <w:rsid w:val="00934FFD"/>
    <w:rsid w:val="00935245"/>
    <w:rsid w:val="00935994"/>
    <w:rsid w:val="009359EE"/>
    <w:rsid w:val="00935EB4"/>
    <w:rsid w:val="009368F3"/>
    <w:rsid w:val="00936CE4"/>
    <w:rsid w:val="00936FC0"/>
    <w:rsid w:val="00936FD7"/>
    <w:rsid w:val="009405B9"/>
    <w:rsid w:val="00940746"/>
    <w:rsid w:val="009407CE"/>
    <w:rsid w:val="00941126"/>
    <w:rsid w:val="00941636"/>
    <w:rsid w:val="00943742"/>
    <w:rsid w:val="00944029"/>
    <w:rsid w:val="00945387"/>
    <w:rsid w:val="00945C05"/>
    <w:rsid w:val="00946945"/>
    <w:rsid w:val="00946E40"/>
    <w:rsid w:val="00947530"/>
    <w:rsid w:val="00947713"/>
    <w:rsid w:val="0094787D"/>
    <w:rsid w:val="00950286"/>
    <w:rsid w:val="009503CC"/>
    <w:rsid w:val="00950ABA"/>
    <w:rsid w:val="00950DE7"/>
    <w:rsid w:val="0095131E"/>
    <w:rsid w:val="009517CD"/>
    <w:rsid w:val="00951E58"/>
    <w:rsid w:val="009522A7"/>
    <w:rsid w:val="009529E6"/>
    <w:rsid w:val="00953920"/>
    <w:rsid w:val="00953BC5"/>
    <w:rsid w:val="00953D47"/>
    <w:rsid w:val="00954471"/>
    <w:rsid w:val="009547DA"/>
    <w:rsid w:val="0095516E"/>
    <w:rsid w:val="00955356"/>
    <w:rsid w:val="00955825"/>
    <w:rsid w:val="00955B44"/>
    <w:rsid w:val="00955E47"/>
    <w:rsid w:val="0095681E"/>
    <w:rsid w:val="009572D4"/>
    <w:rsid w:val="00957A2B"/>
    <w:rsid w:val="00957C60"/>
    <w:rsid w:val="009612A8"/>
    <w:rsid w:val="00961921"/>
    <w:rsid w:val="00961BB5"/>
    <w:rsid w:val="0096252F"/>
    <w:rsid w:val="009629B8"/>
    <w:rsid w:val="00962D9B"/>
    <w:rsid w:val="0096300C"/>
    <w:rsid w:val="00963B78"/>
    <w:rsid w:val="0096430A"/>
    <w:rsid w:val="009647F9"/>
    <w:rsid w:val="0096494C"/>
    <w:rsid w:val="0096554B"/>
    <w:rsid w:val="0096584A"/>
    <w:rsid w:val="009675A7"/>
    <w:rsid w:val="009705E4"/>
    <w:rsid w:val="009705FF"/>
    <w:rsid w:val="00970B0E"/>
    <w:rsid w:val="00970F63"/>
    <w:rsid w:val="00971772"/>
    <w:rsid w:val="00971935"/>
    <w:rsid w:val="00971A37"/>
    <w:rsid w:val="00971F08"/>
    <w:rsid w:val="00972FEB"/>
    <w:rsid w:val="0097308B"/>
    <w:rsid w:val="00974661"/>
    <w:rsid w:val="0097603D"/>
    <w:rsid w:val="009766EC"/>
    <w:rsid w:val="0097679C"/>
    <w:rsid w:val="00976949"/>
    <w:rsid w:val="00976F7A"/>
    <w:rsid w:val="00976FA9"/>
    <w:rsid w:val="00977A48"/>
    <w:rsid w:val="00980477"/>
    <w:rsid w:val="0098057A"/>
    <w:rsid w:val="009812FA"/>
    <w:rsid w:val="00981466"/>
    <w:rsid w:val="00981984"/>
    <w:rsid w:val="009819DE"/>
    <w:rsid w:val="00981FD4"/>
    <w:rsid w:val="00982FC3"/>
    <w:rsid w:val="00983772"/>
    <w:rsid w:val="00983BE3"/>
    <w:rsid w:val="00983E01"/>
    <w:rsid w:val="00983FBD"/>
    <w:rsid w:val="00984317"/>
    <w:rsid w:val="00984888"/>
    <w:rsid w:val="00984F92"/>
    <w:rsid w:val="0098510D"/>
    <w:rsid w:val="00985253"/>
    <w:rsid w:val="009853B3"/>
    <w:rsid w:val="00985DD2"/>
    <w:rsid w:val="00985F48"/>
    <w:rsid w:val="00986845"/>
    <w:rsid w:val="00986DB7"/>
    <w:rsid w:val="00987601"/>
    <w:rsid w:val="00987DA1"/>
    <w:rsid w:val="0099036A"/>
    <w:rsid w:val="00990630"/>
    <w:rsid w:val="009908A1"/>
    <w:rsid w:val="009910CA"/>
    <w:rsid w:val="009915B9"/>
    <w:rsid w:val="0099173A"/>
    <w:rsid w:val="00991761"/>
    <w:rsid w:val="00992946"/>
    <w:rsid w:val="00992EBA"/>
    <w:rsid w:val="00993C08"/>
    <w:rsid w:val="009941A4"/>
    <w:rsid w:val="009945BA"/>
    <w:rsid w:val="00994DCA"/>
    <w:rsid w:val="009957A1"/>
    <w:rsid w:val="009959B3"/>
    <w:rsid w:val="009960EC"/>
    <w:rsid w:val="00996275"/>
    <w:rsid w:val="009965E7"/>
    <w:rsid w:val="009969B8"/>
    <w:rsid w:val="009970DD"/>
    <w:rsid w:val="009A0FBA"/>
    <w:rsid w:val="009A11D8"/>
    <w:rsid w:val="009A1601"/>
    <w:rsid w:val="009A1D6E"/>
    <w:rsid w:val="009A279C"/>
    <w:rsid w:val="009A397E"/>
    <w:rsid w:val="009A3BB6"/>
    <w:rsid w:val="009A45F7"/>
    <w:rsid w:val="009A462D"/>
    <w:rsid w:val="009A5712"/>
    <w:rsid w:val="009A5CBA"/>
    <w:rsid w:val="009A7057"/>
    <w:rsid w:val="009A7703"/>
    <w:rsid w:val="009A7AA4"/>
    <w:rsid w:val="009B0B5D"/>
    <w:rsid w:val="009B0BDD"/>
    <w:rsid w:val="009B1B04"/>
    <w:rsid w:val="009B1F30"/>
    <w:rsid w:val="009B26EF"/>
    <w:rsid w:val="009B3AC2"/>
    <w:rsid w:val="009B3C2B"/>
    <w:rsid w:val="009B44F6"/>
    <w:rsid w:val="009B4C50"/>
    <w:rsid w:val="009B4DF4"/>
    <w:rsid w:val="009B54BE"/>
    <w:rsid w:val="009B564E"/>
    <w:rsid w:val="009B6D9A"/>
    <w:rsid w:val="009B7070"/>
    <w:rsid w:val="009B75D6"/>
    <w:rsid w:val="009B7BD3"/>
    <w:rsid w:val="009B7E87"/>
    <w:rsid w:val="009C0169"/>
    <w:rsid w:val="009C03C6"/>
    <w:rsid w:val="009C0A3C"/>
    <w:rsid w:val="009C2124"/>
    <w:rsid w:val="009C28F5"/>
    <w:rsid w:val="009C403E"/>
    <w:rsid w:val="009C4B44"/>
    <w:rsid w:val="009C519E"/>
    <w:rsid w:val="009C6853"/>
    <w:rsid w:val="009C6D72"/>
    <w:rsid w:val="009C7A7B"/>
    <w:rsid w:val="009C7A9B"/>
    <w:rsid w:val="009D0028"/>
    <w:rsid w:val="009D16DD"/>
    <w:rsid w:val="009D1B8F"/>
    <w:rsid w:val="009D2848"/>
    <w:rsid w:val="009D2D4A"/>
    <w:rsid w:val="009D2F46"/>
    <w:rsid w:val="009D4C33"/>
    <w:rsid w:val="009D4FE8"/>
    <w:rsid w:val="009D4FF0"/>
    <w:rsid w:val="009D64F5"/>
    <w:rsid w:val="009D679E"/>
    <w:rsid w:val="009D6983"/>
    <w:rsid w:val="009D6DF3"/>
    <w:rsid w:val="009D703C"/>
    <w:rsid w:val="009D7156"/>
    <w:rsid w:val="009D718F"/>
    <w:rsid w:val="009D72AC"/>
    <w:rsid w:val="009D76D2"/>
    <w:rsid w:val="009D791B"/>
    <w:rsid w:val="009D79CB"/>
    <w:rsid w:val="009D7EDB"/>
    <w:rsid w:val="009E068F"/>
    <w:rsid w:val="009E0FCA"/>
    <w:rsid w:val="009E140D"/>
    <w:rsid w:val="009E14E0"/>
    <w:rsid w:val="009E19B5"/>
    <w:rsid w:val="009E1A3C"/>
    <w:rsid w:val="009E1B73"/>
    <w:rsid w:val="009E1E57"/>
    <w:rsid w:val="009E2100"/>
    <w:rsid w:val="009E2111"/>
    <w:rsid w:val="009E35DB"/>
    <w:rsid w:val="009E422F"/>
    <w:rsid w:val="009E47A3"/>
    <w:rsid w:val="009E591B"/>
    <w:rsid w:val="009E5AAC"/>
    <w:rsid w:val="009E61DD"/>
    <w:rsid w:val="009E6BFC"/>
    <w:rsid w:val="009E6C6B"/>
    <w:rsid w:val="009E6F22"/>
    <w:rsid w:val="009F082F"/>
    <w:rsid w:val="009F08F3"/>
    <w:rsid w:val="009F09C7"/>
    <w:rsid w:val="009F1193"/>
    <w:rsid w:val="009F2147"/>
    <w:rsid w:val="009F257D"/>
    <w:rsid w:val="009F2C4F"/>
    <w:rsid w:val="009F344F"/>
    <w:rsid w:val="009F394C"/>
    <w:rsid w:val="009F3F08"/>
    <w:rsid w:val="009F41F5"/>
    <w:rsid w:val="009F43A7"/>
    <w:rsid w:val="009F4548"/>
    <w:rsid w:val="009F4F4A"/>
    <w:rsid w:val="009F58C2"/>
    <w:rsid w:val="009F60E9"/>
    <w:rsid w:val="009F6324"/>
    <w:rsid w:val="009F6E43"/>
    <w:rsid w:val="009F71E0"/>
    <w:rsid w:val="00A00442"/>
    <w:rsid w:val="00A00B13"/>
    <w:rsid w:val="00A0200E"/>
    <w:rsid w:val="00A031D8"/>
    <w:rsid w:val="00A031E1"/>
    <w:rsid w:val="00A04230"/>
    <w:rsid w:val="00A0465C"/>
    <w:rsid w:val="00A048A8"/>
    <w:rsid w:val="00A04F49"/>
    <w:rsid w:val="00A052BB"/>
    <w:rsid w:val="00A05CB1"/>
    <w:rsid w:val="00A05F39"/>
    <w:rsid w:val="00A07101"/>
    <w:rsid w:val="00A07680"/>
    <w:rsid w:val="00A0781F"/>
    <w:rsid w:val="00A11B4F"/>
    <w:rsid w:val="00A1219F"/>
    <w:rsid w:val="00A12213"/>
    <w:rsid w:val="00A12E65"/>
    <w:rsid w:val="00A13E54"/>
    <w:rsid w:val="00A1459A"/>
    <w:rsid w:val="00A14622"/>
    <w:rsid w:val="00A165D9"/>
    <w:rsid w:val="00A17C49"/>
    <w:rsid w:val="00A17F63"/>
    <w:rsid w:val="00A2002B"/>
    <w:rsid w:val="00A20B66"/>
    <w:rsid w:val="00A20CD1"/>
    <w:rsid w:val="00A210A8"/>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27E8D"/>
    <w:rsid w:val="00A30187"/>
    <w:rsid w:val="00A305D7"/>
    <w:rsid w:val="00A30E41"/>
    <w:rsid w:val="00A3232B"/>
    <w:rsid w:val="00A323EB"/>
    <w:rsid w:val="00A33711"/>
    <w:rsid w:val="00A338F0"/>
    <w:rsid w:val="00A34290"/>
    <w:rsid w:val="00A3448A"/>
    <w:rsid w:val="00A348C5"/>
    <w:rsid w:val="00A34C03"/>
    <w:rsid w:val="00A34DA9"/>
    <w:rsid w:val="00A354EF"/>
    <w:rsid w:val="00A35B0D"/>
    <w:rsid w:val="00A35B29"/>
    <w:rsid w:val="00A36297"/>
    <w:rsid w:val="00A364A7"/>
    <w:rsid w:val="00A36BAD"/>
    <w:rsid w:val="00A36E11"/>
    <w:rsid w:val="00A3725C"/>
    <w:rsid w:val="00A40042"/>
    <w:rsid w:val="00A41E2B"/>
    <w:rsid w:val="00A4260B"/>
    <w:rsid w:val="00A42B32"/>
    <w:rsid w:val="00A42EB6"/>
    <w:rsid w:val="00A438A1"/>
    <w:rsid w:val="00A4418E"/>
    <w:rsid w:val="00A44424"/>
    <w:rsid w:val="00A45B74"/>
    <w:rsid w:val="00A4634B"/>
    <w:rsid w:val="00A46915"/>
    <w:rsid w:val="00A47461"/>
    <w:rsid w:val="00A47A58"/>
    <w:rsid w:val="00A5088E"/>
    <w:rsid w:val="00A50DD9"/>
    <w:rsid w:val="00A5218A"/>
    <w:rsid w:val="00A52835"/>
    <w:rsid w:val="00A52872"/>
    <w:rsid w:val="00A52E1D"/>
    <w:rsid w:val="00A53BCA"/>
    <w:rsid w:val="00A54128"/>
    <w:rsid w:val="00A546E3"/>
    <w:rsid w:val="00A54EE7"/>
    <w:rsid w:val="00A560C3"/>
    <w:rsid w:val="00A56CEA"/>
    <w:rsid w:val="00A5773C"/>
    <w:rsid w:val="00A5791E"/>
    <w:rsid w:val="00A6013A"/>
    <w:rsid w:val="00A608E7"/>
    <w:rsid w:val="00A61499"/>
    <w:rsid w:val="00A61626"/>
    <w:rsid w:val="00A61EF6"/>
    <w:rsid w:val="00A6233C"/>
    <w:rsid w:val="00A62A77"/>
    <w:rsid w:val="00A62D03"/>
    <w:rsid w:val="00A631AB"/>
    <w:rsid w:val="00A63483"/>
    <w:rsid w:val="00A6349B"/>
    <w:rsid w:val="00A63696"/>
    <w:rsid w:val="00A647D1"/>
    <w:rsid w:val="00A64F6A"/>
    <w:rsid w:val="00A6540A"/>
    <w:rsid w:val="00A657D7"/>
    <w:rsid w:val="00A6586C"/>
    <w:rsid w:val="00A65968"/>
    <w:rsid w:val="00A660AC"/>
    <w:rsid w:val="00A6638B"/>
    <w:rsid w:val="00A67229"/>
    <w:rsid w:val="00A675FC"/>
    <w:rsid w:val="00A67E6C"/>
    <w:rsid w:val="00A70125"/>
    <w:rsid w:val="00A709C3"/>
    <w:rsid w:val="00A71B99"/>
    <w:rsid w:val="00A72E1F"/>
    <w:rsid w:val="00A73650"/>
    <w:rsid w:val="00A7394F"/>
    <w:rsid w:val="00A739D0"/>
    <w:rsid w:val="00A744E4"/>
    <w:rsid w:val="00A744ED"/>
    <w:rsid w:val="00A74964"/>
    <w:rsid w:val="00A74D0B"/>
    <w:rsid w:val="00A75A9A"/>
    <w:rsid w:val="00A75FB4"/>
    <w:rsid w:val="00A761D4"/>
    <w:rsid w:val="00A76BD9"/>
    <w:rsid w:val="00A76DF2"/>
    <w:rsid w:val="00A7789E"/>
    <w:rsid w:val="00A77EC4"/>
    <w:rsid w:val="00A809C3"/>
    <w:rsid w:val="00A80E84"/>
    <w:rsid w:val="00A82398"/>
    <w:rsid w:val="00A833D7"/>
    <w:rsid w:val="00A8391B"/>
    <w:rsid w:val="00A843E8"/>
    <w:rsid w:val="00A847F3"/>
    <w:rsid w:val="00A8534C"/>
    <w:rsid w:val="00A86334"/>
    <w:rsid w:val="00A86610"/>
    <w:rsid w:val="00A8686F"/>
    <w:rsid w:val="00A86C5A"/>
    <w:rsid w:val="00A87E25"/>
    <w:rsid w:val="00A90A19"/>
    <w:rsid w:val="00A90E1E"/>
    <w:rsid w:val="00A918AD"/>
    <w:rsid w:val="00A92879"/>
    <w:rsid w:val="00A92C7D"/>
    <w:rsid w:val="00A9442A"/>
    <w:rsid w:val="00A945BF"/>
    <w:rsid w:val="00A94BF4"/>
    <w:rsid w:val="00A96F11"/>
    <w:rsid w:val="00A97D4C"/>
    <w:rsid w:val="00AA016F"/>
    <w:rsid w:val="00AA064A"/>
    <w:rsid w:val="00AA0C0D"/>
    <w:rsid w:val="00AA0F08"/>
    <w:rsid w:val="00AA106E"/>
    <w:rsid w:val="00AA1B07"/>
    <w:rsid w:val="00AA1ED6"/>
    <w:rsid w:val="00AA2148"/>
    <w:rsid w:val="00AA3C97"/>
    <w:rsid w:val="00AA51D6"/>
    <w:rsid w:val="00AA52B8"/>
    <w:rsid w:val="00AA5506"/>
    <w:rsid w:val="00AA594E"/>
    <w:rsid w:val="00AA6D69"/>
    <w:rsid w:val="00AA7979"/>
    <w:rsid w:val="00AB0BC8"/>
    <w:rsid w:val="00AB11CA"/>
    <w:rsid w:val="00AB14D9"/>
    <w:rsid w:val="00AB1774"/>
    <w:rsid w:val="00AB1807"/>
    <w:rsid w:val="00AB2240"/>
    <w:rsid w:val="00AB2881"/>
    <w:rsid w:val="00AB2BEA"/>
    <w:rsid w:val="00AB3E5F"/>
    <w:rsid w:val="00AB44F9"/>
    <w:rsid w:val="00AB479E"/>
    <w:rsid w:val="00AB4AB8"/>
    <w:rsid w:val="00AB4CE5"/>
    <w:rsid w:val="00AB5467"/>
    <w:rsid w:val="00AB655E"/>
    <w:rsid w:val="00AB6E63"/>
    <w:rsid w:val="00AB6F80"/>
    <w:rsid w:val="00AB761F"/>
    <w:rsid w:val="00AB7A74"/>
    <w:rsid w:val="00AC007F"/>
    <w:rsid w:val="00AC0312"/>
    <w:rsid w:val="00AC06BB"/>
    <w:rsid w:val="00AC0AC0"/>
    <w:rsid w:val="00AC14CC"/>
    <w:rsid w:val="00AC274A"/>
    <w:rsid w:val="00AC2ECD"/>
    <w:rsid w:val="00AC3119"/>
    <w:rsid w:val="00AC353E"/>
    <w:rsid w:val="00AC36E2"/>
    <w:rsid w:val="00AC49FB"/>
    <w:rsid w:val="00AC54F5"/>
    <w:rsid w:val="00AC5A10"/>
    <w:rsid w:val="00AC5BFE"/>
    <w:rsid w:val="00AC6009"/>
    <w:rsid w:val="00AC63EF"/>
    <w:rsid w:val="00AC677A"/>
    <w:rsid w:val="00AC67A6"/>
    <w:rsid w:val="00AC68B3"/>
    <w:rsid w:val="00AC6B41"/>
    <w:rsid w:val="00AC6B5F"/>
    <w:rsid w:val="00AC7116"/>
    <w:rsid w:val="00AC7690"/>
    <w:rsid w:val="00AC7BA7"/>
    <w:rsid w:val="00AD0AA3"/>
    <w:rsid w:val="00AD0F13"/>
    <w:rsid w:val="00AD22E0"/>
    <w:rsid w:val="00AD2523"/>
    <w:rsid w:val="00AD273D"/>
    <w:rsid w:val="00AD2ED0"/>
    <w:rsid w:val="00AD34E6"/>
    <w:rsid w:val="00AD3F94"/>
    <w:rsid w:val="00AD48A2"/>
    <w:rsid w:val="00AD4A5A"/>
    <w:rsid w:val="00AD4E24"/>
    <w:rsid w:val="00AD4EBE"/>
    <w:rsid w:val="00AD4ED8"/>
    <w:rsid w:val="00AD50BA"/>
    <w:rsid w:val="00AD5A8B"/>
    <w:rsid w:val="00AD7CCD"/>
    <w:rsid w:val="00AE0735"/>
    <w:rsid w:val="00AE0B6E"/>
    <w:rsid w:val="00AE1603"/>
    <w:rsid w:val="00AE27AC"/>
    <w:rsid w:val="00AE36F2"/>
    <w:rsid w:val="00AE37A4"/>
    <w:rsid w:val="00AE3A84"/>
    <w:rsid w:val="00AE3CFE"/>
    <w:rsid w:val="00AE40E0"/>
    <w:rsid w:val="00AE4224"/>
    <w:rsid w:val="00AE4DBA"/>
    <w:rsid w:val="00AE4F07"/>
    <w:rsid w:val="00AE5287"/>
    <w:rsid w:val="00AE59A1"/>
    <w:rsid w:val="00AE679F"/>
    <w:rsid w:val="00AE7767"/>
    <w:rsid w:val="00AF00FA"/>
    <w:rsid w:val="00AF11DF"/>
    <w:rsid w:val="00AF1C5D"/>
    <w:rsid w:val="00AF2207"/>
    <w:rsid w:val="00AF2320"/>
    <w:rsid w:val="00AF350F"/>
    <w:rsid w:val="00AF3F33"/>
    <w:rsid w:val="00AF42D7"/>
    <w:rsid w:val="00AF4A71"/>
    <w:rsid w:val="00AF668D"/>
    <w:rsid w:val="00AF79D1"/>
    <w:rsid w:val="00AF7DD7"/>
    <w:rsid w:val="00B006FE"/>
    <w:rsid w:val="00B007CB"/>
    <w:rsid w:val="00B00A0E"/>
    <w:rsid w:val="00B01906"/>
    <w:rsid w:val="00B01DF9"/>
    <w:rsid w:val="00B027CF"/>
    <w:rsid w:val="00B02AA9"/>
    <w:rsid w:val="00B02FA3"/>
    <w:rsid w:val="00B03075"/>
    <w:rsid w:val="00B03A1F"/>
    <w:rsid w:val="00B04B4C"/>
    <w:rsid w:val="00B05084"/>
    <w:rsid w:val="00B055FE"/>
    <w:rsid w:val="00B05B80"/>
    <w:rsid w:val="00B0614B"/>
    <w:rsid w:val="00B06970"/>
    <w:rsid w:val="00B06F7F"/>
    <w:rsid w:val="00B07DDD"/>
    <w:rsid w:val="00B10E3C"/>
    <w:rsid w:val="00B11372"/>
    <w:rsid w:val="00B11374"/>
    <w:rsid w:val="00B11A90"/>
    <w:rsid w:val="00B11B38"/>
    <w:rsid w:val="00B12F90"/>
    <w:rsid w:val="00B13483"/>
    <w:rsid w:val="00B14458"/>
    <w:rsid w:val="00B14709"/>
    <w:rsid w:val="00B14947"/>
    <w:rsid w:val="00B14DCD"/>
    <w:rsid w:val="00B157EF"/>
    <w:rsid w:val="00B157F9"/>
    <w:rsid w:val="00B15862"/>
    <w:rsid w:val="00B17616"/>
    <w:rsid w:val="00B17D9B"/>
    <w:rsid w:val="00B17E8E"/>
    <w:rsid w:val="00B20256"/>
    <w:rsid w:val="00B20D09"/>
    <w:rsid w:val="00B20D0B"/>
    <w:rsid w:val="00B22080"/>
    <w:rsid w:val="00B22CA0"/>
    <w:rsid w:val="00B231F6"/>
    <w:rsid w:val="00B239B2"/>
    <w:rsid w:val="00B23D41"/>
    <w:rsid w:val="00B2425D"/>
    <w:rsid w:val="00B24963"/>
    <w:rsid w:val="00B255E1"/>
    <w:rsid w:val="00B27364"/>
    <w:rsid w:val="00B2763F"/>
    <w:rsid w:val="00B27AAC"/>
    <w:rsid w:val="00B30929"/>
    <w:rsid w:val="00B3122D"/>
    <w:rsid w:val="00B3136A"/>
    <w:rsid w:val="00B3302B"/>
    <w:rsid w:val="00B33918"/>
    <w:rsid w:val="00B33D7D"/>
    <w:rsid w:val="00B34CC8"/>
    <w:rsid w:val="00B34D52"/>
    <w:rsid w:val="00B37041"/>
    <w:rsid w:val="00B372AA"/>
    <w:rsid w:val="00B40445"/>
    <w:rsid w:val="00B40704"/>
    <w:rsid w:val="00B409E0"/>
    <w:rsid w:val="00B41448"/>
    <w:rsid w:val="00B41888"/>
    <w:rsid w:val="00B41FDF"/>
    <w:rsid w:val="00B4247A"/>
    <w:rsid w:val="00B42EBF"/>
    <w:rsid w:val="00B438BC"/>
    <w:rsid w:val="00B43B5F"/>
    <w:rsid w:val="00B4403E"/>
    <w:rsid w:val="00B45335"/>
    <w:rsid w:val="00B4538E"/>
    <w:rsid w:val="00B4545E"/>
    <w:rsid w:val="00B45961"/>
    <w:rsid w:val="00B45A52"/>
    <w:rsid w:val="00B46175"/>
    <w:rsid w:val="00B4675A"/>
    <w:rsid w:val="00B46C01"/>
    <w:rsid w:val="00B520C9"/>
    <w:rsid w:val="00B52758"/>
    <w:rsid w:val="00B5293A"/>
    <w:rsid w:val="00B52B14"/>
    <w:rsid w:val="00B53A81"/>
    <w:rsid w:val="00B548B7"/>
    <w:rsid w:val="00B54BCB"/>
    <w:rsid w:val="00B55967"/>
    <w:rsid w:val="00B55B75"/>
    <w:rsid w:val="00B55FC5"/>
    <w:rsid w:val="00B55FFF"/>
    <w:rsid w:val="00B563F2"/>
    <w:rsid w:val="00B56AD7"/>
    <w:rsid w:val="00B5714F"/>
    <w:rsid w:val="00B57E77"/>
    <w:rsid w:val="00B57EC8"/>
    <w:rsid w:val="00B60697"/>
    <w:rsid w:val="00B60BCD"/>
    <w:rsid w:val="00B61EE4"/>
    <w:rsid w:val="00B631D2"/>
    <w:rsid w:val="00B639F5"/>
    <w:rsid w:val="00B63E62"/>
    <w:rsid w:val="00B655BA"/>
    <w:rsid w:val="00B66089"/>
    <w:rsid w:val="00B664C7"/>
    <w:rsid w:val="00B6652B"/>
    <w:rsid w:val="00B66791"/>
    <w:rsid w:val="00B66E93"/>
    <w:rsid w:val="00B7059F"/>
    <w:rsid w:val="00B713D8"/>
    <w:rsid w:val="00B7167D"/>
    <w:rsid w:val="00B71E85"/>
    <w:rsid w:val="00B72A90"/>
    <w:rsid w:val="00B72F95"/>
    <w:rsid w:val="00B73077"/>
    <w:rsid w:val="00B739F6"/>
    <w:rsid w:val="00B74641"/>
    <w:rsid w:val="00B76097"/>
    <w:rsid w:val="00B7722C"/>
    <w:rsid w:val="00B776A8"/>
    <w:rsid w:val="00B779EB"/>
    <w:rsid w:val="00B80824"/>
    <w:rsid w:val="00B80DE0"/>
    <w:rsid w:val="00B815FA"/>
    <w:rsid w:val="00B8163C"/>
    <w:rsid w:val="00B8177B"/>
    <w:rsid w:val="00B81A6C"/>
    <w:rsid w:val="00B82AFD"/>
    <w:rsid w:val="00B82E2B"/>
    <w:rsid w:val="00B82F93"/>
    <w:rsid w:val="00B83BBA"/>
    <w:rsid w:val="00B8514B"/>
    <w:rsid w:val="00B854A1"/>
    <w:rsid w:val="00B857BA"/>
    <w:rsid w:val="00B858E6"/>
    <w:rsid w:val="00B85DE5"/>
    <w:rsid w:val="00B87A9F"/>
    <w:rsid w:val="00B90F73"/>
    <w:rsid w:val="00B916F6"/>
    <w:rsid w:val="00B91D66"/>
    <w:rsid w:val="00B92B3D"/>
    <w:rsid w:val="00B92D82"/>
    <w:rsid w:val="00B932C6"/>
    <w:rsid w:val="00B93B59"/>
    <w:rsid w:val="00B9406A"/>
    <w:rsid w:val="00B94702"/>
    <w:rsid w:val="00B94970"/>
    <w:rsid w:val="00B949C0"/>
    <w:rsid w:val="00B95AA8"/>
    <w:rsid w:val="00B95BBF"/>
    <w:rsid w:val="00B96E92"/>
    <w:rsid w:val="00B97A20"/>
    <w:rsid w:val="00BA15F6"/>
    <w:rsid w:val="00BA185E"/>
    <w:rsid w:val="00BA1E47"/>
    <w:rsid w:val="00BA2280"/>
    <w:rsid w:val="00BA2A08"/>
    <w:rsid w:val="00BA32C6"/>
    <w:rsid w:val="00BA348A"/>
    <w:rsid w:val="00BA3630"/>
    <w:rsid w:val="00BA3BF0"/>
    <w:rsid w:val="00BA42A9"/>
    <w:rsid w:val="00BA4A96"/>
    <w:rsid w:val="00BA5499"/>
    <w:rsid w:val="00BA56D2"/>
    <w:rsid w:val="00BA5EAE"/>
    <w:rsid w:val="00BA76E0"/>
    <w:rsid w:val="00BA7AFF"/>
    <w:rsid w:val="00BB026A"/>
    <w:rsid w:val="00BB104A"/>
    <w:rsid w:val="00BB1C6C"/>
    <w:rsid w:val="00BB2A25"/>
    <w:rsid w:val="00BB4055"/>
    <w:rsid w:val="00BB4551"/>
    <w:rsid w:val="00BB45F1"/>
    <w:rsid w:val="00BB47BB"/>
    <w:rsid w:val="00BB47CE"/>
    <w:rsid w:val="00BB501C"/>
    <w:rsid w:val="00BB51E9"/>
    <w:rsid w:val="00BB6793"/>
    <w:rsid w:val="00BB6C4F"/>
    <w:rsid w:val="00BB6F59"/>
    <w:rsid w:val="00BC05BD"/>
    <w:rsid w:val="00BC065F"/>
    <w:rsid w:val="00BC0FDC"/>
    <w:rsid w:val="00BC21A0"/>
    <w:rsid w:val="00BC28A0"/>
    <w:rsid w:val="00BC3053"/>
    <w:rsid w:val="00BC3573"/>
    <w:rsid w:val="00BC4D2E"/>
    <w:rsid w:val="00BC63D9"/>
    <w:rsid w:val="00BC6F21"/>
    <w:rsid w:val="00BC71E9"/>
    <w:rsid w:val="00BC71F0"/>
    <w:rsid w:val="00BC73E3"/>
    <w:rsid w:val="00BD061F"/>
    <w:rsid w:val="00BD0773"/>
    <w:rsid w:val="00BD1B28"/>
    <w:rsid w:val="00BD33B6"/>
    <w:rsid w:val="00BD3976"/>
    <w:rsid w:val="00BD3F19"/>
    <w:rsid w:val="00BD4038"/>
    <w:rsid w:val="00BD48AC"/>
    <w:rsid w:val="00BD4FFF"/>
    <w:rsid w:val="00BD5F1A"/>
    <w:rsid w:val="00BD5FDF"/>
    <w:rsid w:val="00BD6856"/>
    <w:rsid w:val="00BD734C"/>
    <w:rsid w:val="00BD7538"/>
    <w:rsid w:val="00BE0F5F"/>
    <w:rsid w:val="00BE1234"/>
    <w:rsid w:val="00BE2FA6"/>
    <w:rsid w:val="00BE333F"/>
    <w:rsid w:val="00BE364A"/>
    <w:rsid w:val="00BE3AB1"/>
    <w:rsid w:val="00BE619D"/>
    <w:rsid w:val="00BE66EF"/>
    <w:rsid w:val="00BE73B4"/>
    <w:rsid w:val="00BE7406"/>
    <w:rsid w:val="00BE7603"/>
    <w:rsid w:val="00BF12A7"/>
    <w:rsid w:val="00BF1574"/>
    <w:rsid w:val="00BF31FD"/>
    <w:rsid w:val="00BF3279"/>
    <w:rsid w:val="00BF378E"/>
    <w:rsid w:val="00BF3CEB"/>
    <w:rsid w:val="00BF3D1D"/>
    <w:rsid w:val="00BF3FE6"/>
    <w:rsid w:val="00BF458F"/>
    <w:rsid w:val="00BF48ED"/>
    <w:rsid w:val="00BF54BB"/>
    <w:rsid w:val="00BF5E7B"/>
    <w:rsid w:val="00BF610B"/>
    <w:rsid w:val="00BF6CB9"/>
    <w:rsid w:val="00BF735B"/>
    <w:rsid w:val="00BF74C7"/>
    <w:rsid w:val="00BF74CE"/>
    <w:rsid w:val="00BF790C"/>
    <w:rsid w:val="00C008FD"/>
    <w:rsid w:val="00C00C8C"/>
    <w:rsid w:val="00C010B9"/>
    <w:rsid w:val="00C015F1"/>
    <w:rsid w:val="00C01933"/>
    <w:rsid w:val="00C01F33"/>
    <w:rsid w:val="00C02223"/>
    <w:rsid w:val="00C0265D"/>
    <w:rsid w:val="00C02CC6"/>
    <w:rsid w:val="00C040F7"/>
    <w:rsid w:val="00C042D5"/>
    <w:rsid w:val="00C044AB"/>
    <w:rsid w:val="00C0555F"/>
    <w:rsid w:val="00C055A2"/>
    <w:rsid w:val="00C05706"/>
    <w:rsid w:val="00C062A1"/>
    <w:rsid w:val="00C06829"/>
    <w:rsid w:val="00C07377"/>
    <w:rsid w:val="00C078D1"/>
    <w:rsid w:val="00C07CC0"/>
    <w:rsid w:val="00C101B9"/>
    <w:rsid w:val="00C10478"/>
    <w:rsid w:val="00C1173D"/>
    <w:rsid w:val="00C1201F"/>
    <w:rsid w:val="00C1202F"/>
    <w:rsid w:val="00C12107"/>
    <w:rsid w:val="00C12398"/>
    <w:rsid w:val="00C12399"/>
    <w:rsid w:val="00C128D2"/>
    <w:rsid w:val="00C12BA6"/>
    <w:rsid w:val="00C133E0"/>
    <w:rsid w:val="00C1394A"/>
    <w:rsid w:val="00C14413"/>
    <w:rsid w:val="00C14636"/>
    <w:rsid w:val="00C14D4B"/>
    <w:rsid w:val="00C154BB"/>
    <w:rsid w:val="00C1582A"/>
    <w:rsid w:val="00C1610B"/>
    <w:rsid w:val="00C165B4"/>
    <w:rsid w:val="00C16EF2"/>
    <w:rsid w:val="00C20287"/>
    <w:rsid w:val="00C204D8"/>
    <w:rsid w:val="00C2079B"/>
    <w:rsid w:val="00C2188F"/>
    <w:rsid w:val="00C21FD2"/>
    <w:rsid w:val="00C21FE7"/>
    <w:rsid w:val="00C222ED"/>
    <w:rsid w:val="00C22349"/>
    <w:rsid w:val="00C224B0"/>
    <w:rsid w:val="00C228D5"/>
    <w:rsid w:val="00C2298A"/>
    <w:rsid w:val="00C249BB"/>
    <w:rsid w:val="00C27299"/>
    <w:rsid w:val="00C279B5"/>
    <w:rsid w:val="00C27BD7"/>
    <w:rsid w:val="00C27C45"/>
    <w:rsid w:val="00C31050"/>
    <w:rsid w:val="00C313F5"/>
    <w:rsid w:val="00C315BC"/>
    <w:rsid w:val="00C32065"/>
    <w:rsid w:val="00C34A4E"/>
    <w:rsid w:val="00C35C33"/>
    <w:rsid w:val="00C3697D"/>
    <w:rsid w:val="00C36F29"/>
    <w:rsid w:val="00C3719D"/>
    <w:rsid w:val="00C37CB2"/>
    <w:rsid w:val="00C40FDA"/>
    <w:rsid w:val="00C446B0"/>
    <w:rsid w:val="00C44BA9"/>
    <w:rsid w:val="00C45C51"/>
    <w:rsid w:val="00C45E91"/>
    <w:rsid w:val="00C46082"/>
    <w:rsid w:val="00C46C4E"/>
    <w:rsid w:val="00C46D60"/>
    <w:rsid w:val="00C46FFF"/>
    <w:rsid w:val="00C470FF"/>
    <w:rsid w:val="00C473A5"/>
    <w:rsid w:val="00C476E8"/>
    <w:rsid w:val="00C517BF"/>
    <w:rsid w:val="00C51F0C"/>
    <w:rsid w:val="00C528B2"/>
    <w:rsid w:val="00C52967"/>
    <w:rsid w:val="00C54995"/>
    <w:rsid w:val="00C54D41"/>
    <w:rsid w:val="00C551D6"/>
    <w:rsid w:val="00C5594F"/>
    <w:rsid w:val="00C56C45"/>
    <w:rsid w:val="00C56FB2"/>
    <w:rsid w:val="00C60783"/>
    <w:rsid w:val="00C62163"/>
    <w:rsid w:val="00C62395"/>
    <w:rsid w:val="00C62BA0"/>
    <w:rsid w:val="00C62BE4"/>
    <w:rsid w:val="00C63A22"/>
    <w:rsid w:val="00C64672"/>
    <w:rsid w:val="00C65518"/>
    <w:rsid w:val="00C65863"/>
    <w:rsid w:val="00C66E35"/>
    <w:rsid w:val="00C676E3"/>
    <w:rsid w:val="00C67759"/>
    <w:rsid w:val="00C70697"/>
    <w:rsid w:val="00C70FC4"/>
    <w:rsid w:val="00C71343"/>
    <w:rsid w:val="00C72093"/>
    <w:rsid w:val="00C72853"/>
    <w:rsid w:val="00C72EF4"/>
    <w:rsid w:val="00C73E39"/>
    <w:rsid w:val="00C744FE"/>
    <w:rsid w:val="00C7534F"/>
    <w:rsid w:val="00C75D2F"/>
    <w:rsid w:val="00C75D5F"/>
    <w:rsid w:val="00C767BE"/>
    <w:rsid w:val="00C76E3C"/>
    <w:rsid w:val="00C770D4"/>
    <w:rsid w:val="00C775B2"/>
    <w:rsid w:val="00C80095"/>
    <w:rsid w:val="00C8065D"/>
    <w:rsid w:val="00C80CCA"/>
    <w:rsid w:val="00C81568"/>
    <w:rsid w:val="00C8169F"/>
    <w:rsid w:val="00C818B1"/>
    <w:rsid w:val="00C82515"/>
    <w:rsid w:val="00C8281B"/>
    <w:rsid w:val="00C82DA0"/>
    <w:rsid w:val="00C82F9E"/>
    <w:rsid w:val="00C85310"/>
    <w:rsid w:val="00C87358"/>
    <w:rsid w:val="00C87BC6"/>
    <w:rsid w:val="00C9027A"/>
    <w:rsid w:val="00C9068E"/>
    <w:rsid w:val="00C90703"/>
    <w:rsid w:val="00C9138F"/>
    <w:rsid w:val="00C9153A"/>
    <w:rsid w:val="00C92AC5"/>
    <w:rsid w:val="00C93814"/>
    <w:rsid w:val="00C93C4B"/>
    <w:rsid w:val="00C942BF"/>
    <w:rsid w:val="00C944AB"/>
    <w:rsid w:val="00C94967"/>
    <w:rsid w:val="00C94F44"/>
    <w:rsid w:val="00C95013"/>
    <w:rsid w:val="00C9546B"/>
    <w:rsid w:val="00C95B40"/>
    <w:rsid w:val="00C96489"/>
    <w:rsid w:val="00CA0543"/>
    <w:rsid w:val="00CA0F5D"/>
    <w:rsid w:val="00CA1ED8"/>
    <w:rsid w:val="00CA2AAA"/>
    <w:rsid w:val="00CA3142"/>
    <w:rsid w:val="00CA4EC7"/>
    <w:rsid w:val="00CA6832"/>
    <w:rsid w:val="00CA6844"/>
    <w:rsid w:val="00CA69CF"/>
    <w:rsid w:val="00CA7532"/>
    <w:rsid w:val="00CB112E"/>
    <w:rsid w:val="00CB1F63"/>
    <w:rsid w:val="00CB3ABA"/>
    <w:rsid w:val="00CB3EA7"/>
    <w:rsid w:val="00CB51AF"/>
    <w:rsid w:val="00CB5232"/>
    <w:rsid w:val="00CB584A"/>
    <w:rsid w:val="00CB7170"/>
    <w:rsid w:val="00CC023F"/>
    <w:rsid w:val="00CC040E"/>
    <w:rsid w:val="00CC0B82"/>
    <w:rsid w:val="00CC0CFB"/>
    <w:rsid w:val="00CC111F"/>
    <w:rsid w:val="00CC1469"/>
    <w:rsid w:val="00CC2011"/>
    <w:rsid w:val="00CC3210"/>
    <w:rsid w:val="00CC3EA0"/>
    <w:rsid w:val="00CC3FC6"/>
    <w:rsid w:val="00CC4556"/>
    <w:rsid w:val="00CC5044"/>
    <w:rsid w:val="00CC56D1"/>
    <w:rsid w:val="00CC581B"/>
    <w:rsid w:val="00CC5E6B"/>
    <w:rsid w:val="00CC636F"/>
    <w:rsid w:val="00CC7B45"/>
    <w:rsid w:val="00CD0A7F"/>
    <w:rsid w:val="00CD1188"/>
    <w:rsid w:val="00CD1880"/>
    <w:rsid w:val="00CD2275"/>
    <w:rsid w:val="00CD236A"/>
    <w:rsid w:val="00CD2C60"/>
    <w:rsid w:val="00CD2E91"/>
    <w:rsid w:val="00CD2ED1"/>
    <w:rsid w:val="00CD337B"/>
    <w:rsid w:val="00CD443D"/>
    <w:rsid w:val="00CD6260"/>
    <w:rsid w:val="00CD7B6F"/>
    <w:rsid w:val="00CE010F"/>
    <w:rsid w:val="00CE01F1"/>
    <w:rsid w:val="00CE0230"/>
    <w:rsid w:val="00CE0424"/>
    <w:rsid w:val="00CE0801"/>
    <w:rsid w:val="00CE08D0"/>
    <w:rsid w:val="00CE0ADA"/>
    <w:rsid w:val="00CE0ED3"/>
    <w:rsid w:val="00CE143E"/>
    <w:rsid w:val="00CE1FB7"/>
    <w:rsid w:val="00CE22D0"/>
    <w:rsid w:val="00CE4BC1"/>
    <w:rsid w:val="00CE5149"/>
    <w:rsid w:val="00CE5A70"/>
    <w:rsid w:val="00CE6269"/>
    <w:rsid w:val="00CE6461"/>
    <w:rsid w:val="00CE651B"/>
    <w:rsid w:val="00CE7561"/>
    <w:rsid w:val="00CF01E9"/>
    <w:rsid w:val="00CF1354"/>
    <w:rsid w:val="00CF13E1"/>
    <w:rsid w:val="00CF1B60"/>
    <w:rsid w:val="00CF23AD"/>
    <w:rsid w:val="00CF3B1F"/>
    <w:rsid w:val="00CF3BF6"/>
    <w:rsid w:val="00CF43F1"/>
    <w:rsid w:val="00CF495B"/>
    <w:rsid w:val="00CF4D6A"/>
    <w:rsid w:val="00CF625B"/>
    <w:rsid w:val="00CF687E"/>
    <w:rsid w:val="00CF68AD"/>
    <w:rsid w:val="00CF7A48"/>
    <w:rsid w:val="00CF7EC5"/>
    <w:rsid w:val="00D011D8"/>
    <w:rsid w:val="00D026F0"/>
    <w:rsid w:val="00D0349B"/>
    <w:rsid w:val="00D0362F"/>
    <w:rsid w:val="00D04521"/>
    <w:rsid w:val="00D05001"/>
    <w:rsid w:val="00D051DB"/>
    <w:rsid w:val="00D05755"/>
    <w:rsid w:val="00D06359"/>
    <w:rsid w:val="00D0677B"/>
    <w:rsid w:val="00D06A6A"/>
    <w:rsid w:val="00D07A45"/>
    <w:rsid w:val="00D10249"/>
    <w:rsid w:val="00D102A9"/>
    <w:rsid w:val="00D110C0"/>
    <w:rsid w:val="00D115C3"/>
    <w:rsid w:val="00D11897"/>
    <w:rsid w:val="00D12D08"/>
    <w:rsid w:val="00D13135"/>
    <w:rsid w:val="00D13E4E"/>
    <w:rsid w:val="00D15AB1"/>
    <w:rsid w:val="00D15B92"/>
    <w:rsid w:val="00D16D9E"/>
    <w:rsid w:val="00D17180"/>
    <w:rsid w:val="00D17854"/>
    <w:rsid w:val="00D21632"/>
    <w:rsid w:val="00D219AE"/>
    <w:rsid w:val="00D219EC"/>
    <w:rsid w:val="00D21B07"/>
    <w:rsid w:val="00D239A7"/>
    <w:rsid w:val="00D23A04"/>
    <w:rsid w:val="00D23F47"/>
    <w:rsid w:val="00D2511A"/>
    <w:rsid w:val="00D253AB"/>
    <w:rsid w:val="00D255CF"/>
    <w:rsid w:val="00D26205"/>
    <w:rsid w:val="00D26D56"/>
    <w:rsid w:val="00D270E8"/>
    <w:rsid w:val="00D306B7"/>
    <w:rsid w:val="00D30925"/>
    <w:rsid w:val="00D30E6A"/>
    <w:rsid w:val="00D31A07"/>
    <w:rsid w:val="00D32067"/>
    <w:rsid w:val="00D3290B"/>
    <w:rsid w:val="00D32E9B"/>
    <w:rsid w:val="00D33027"/>
    <w:rsid w:val="00D33E28"/>
    <w:rsid w:val="00D3534F"/>
    <w:rsid w:val="00D35B16"/>
    <w:rsid w:val="00D35DFF"/>
    <w:rsid w:val="00D35EAE"/>
    <w:rsid w:val="00D363B6"/>
    <w:rsid w:val="00D36665"/>
    <w:rsid w:val="00D36E71"/>
    <w:rsid w:val="00D37D87"/>
    <w:rsid w:val="00D4032A"/>
    <w:rsid w:val="00D40B33"/>
    <w:rsid w:val="00D41131"/>
    <w:rsid w:val="00D41223"/>
    <w:rsid w:val="00D42028"/>
    <w:rsid w:val="00D42CF5"/>
    <w:rsid w:val="00D42D4C"/>
    <w:rsid w:val="00D4318F"/>
    <w:rsid w:val="00D438BF"/>
    <w:rsid w:val="00D43A5D"/>
    <w:rsid w:val="00D440F8"/>
    <w:rsid w:val="00D451CD"/>
    <w:rsid w:val="00D4587B"/>
    <w:rsid w:val="00D46613"/>
    <w:rsid w:val="00D477C7"/>
    <w:rsid w:val="00D478EB"/>
    <w:rsid w:val="00D50EE3"/>
    <w:rsid w:val="00D5122A"/>
    <w:rsid w:val="00D5130F"/>
    <w:rsid w:val="00D51578"/>
    <w:rsid w:val="00D51AFA"/>
    <w:rsid w:val="00D527AA"/>
    <w:rsid w:val="00D52C65"/>
    <w:rsid w:val="00D53152"/>
    <w:rsid w:val="00D54351"/>
    <w:rsid w:val="00D546FF"/>
    <w:rsid w:val="00D55918"/>
    <w:rsid w:val="00D55AD5"/>
    <w:rsid w:val="00D5719F"/>
    <w:rsid w:val="00D576CA"/>
    <w:rsid w:val="00D60632"/>
    <w:rsid w:val="00D60F9C"/>
    <w:rsid w:val="00D61AF5"/>
    <w:rsid w:val="00D61C00"/>
    <w:rsid w:val="00D61E5F"/>
    <w:rsid w:val="00D6236A"/>
    <w:rsid w:val="00D62642"/>
    <w:rsid w:val="00D63D97"/>
    <w:rsid w:val="00D645D7"/>
    <w:rsid w:val="00D64AAA"/>
    <w:rsid w:val="00D652B5"/>
    <w:rsid w:val="00D65340"/>
    <w:rsid w:val="00D65A95"/>
    <w:rsid w:val="00D65B9C"/>
    <w:rsid w:val="00D66155"/>
    <w:rsid w:val="00D6670F"/>
    <w:rsid w:val="00D67762"/>
    <w:rsid w:val="00D70337"/>
    <w:rsid w:val="00D708B0"/>
    <w:rsid w:val="00D70EF2"/>
    <w:rsid w:val="00D71364"/>
    <w:rsid w:val="00D71CCA"/>
    <w:rsid w:val="00D720B3"/>
    <w:rsid w:val="00D722F6"/>
    <w:rsid w:val="00D727B3"/>
    <w:rsid w:val="00D736A7"/>
    <w:rsid w:val="00D743CD"/>
    <w:rsid w:val="00D75036"/>
    <w:rsid w:val="00D75836"/>
    <w:rsid w:val="00D76761"/>
    <w:rsid w:val="00D774E7"/>
    <w:rsid w:val="00D7764C"/>
    <w:rsid w:val="00D77B1D"/>
    <w:rsid w:val="00D8021F"/>
    <w:rsid w:val="00D80383"/>
    <w:rsid w:val="00D80AC1"/>
    <w:rsid w:val="00D823C6"/>
    <w:rsid w:val="00D82B33"/>
    <w:rsid w:val="00D8327F"/>
    <w:rsid w:val="00D8374E"/>
    <w:rsid w:val="00D83752"/>
    <w:rsid w:val="00D83B64"/>
    <w:rsid w:val="00D841E6"/>
    <w:rsid w:val="00D84C0F"/>
    <w:rsid w:val="00D850CD"/>
    <w:rsid w:val="00D855C6"/>
    <w:rsid w:val="00D859D1"/>
    <w:rsid w:val="00D86B27"/>
    <w:rsid w:val="00D86CA3"/>
    <w:rsid w:val="00D86FF4"/>
    <w:rsid w:val="00D871CE"/>
    <w:rsid w:val="00D9078D"/>
    <w:rsid w:val="00D90C93"/>
    <w:rsid w:val="00D9196D"/>
    <w:rsid w:val="00D9251B"/>
    <w:rsid w:val="00D92982"/>
    <w:rsid w:val="00D92C6E"/>
    <w:rsid w:val="00D9341A"/>
    <w:rsid w:val="00D941F5"/>
    <w:rsid w:val="00D94BD6"/>
    <w:rsid w:val="00D9615A"/>
    <w:rsid w:val="00D972FD"/>
    <w:rsid w:val="00DA0999"/>
    <w:rsid w:val="00DA1548"/>
    <w:rsid w:val="00DA1861"/>
    <w:rsid w:val="00DA1965"/>
    <w:rsid w:val="00DA19A8"/>
    <w:rsid w:val="00DA2BFF"/>
    <w:rsid w:val="00DA305E"/>
    <w:rsid w:val="00DA3D3A"/>
    <w:rsid w:val="00DA47B1"/>
    <w:rsid w:val="00DA5417"/>
    <w:rsid w:val="00DA56E8"/>
    <w:rsid w:val="00DA595B"/>
    <w:rsid w:val="00DA5E7D"/>
    <w:rsid w:val="00DA7DBE"/>
    <w:rsid w:val="00DB0A9F"/>
    <w:rsid w:val="00DB2644"/>
    <w:rsid w:val="00DB3416"/>
    <w:rsid w:val="00DB377D"/>
    <w:rsid w:val="00DB3904"/>
    <w:rsid w:val="00DB3C73"/>
    <w:rsid w:val="00DB4E5C"/>
    <w:rsid w:val="00DB5EEB"/>
    <w:rsid w:val="00DB6B30"/>
    <w:rsid w:val="00DB6B70"/>
    <w:rsid w:val="00DB7B41"/>
    <w:rsid w:val="00DB7DBA"/>
    <w:rsid w:val="00DC0221"/>
    <w:rsid w:val="00DC06CF"/>
    <w:rsid w:val="00DC2D36"/>
    <w:rsid w:val="00DC325D"/>
    <w:rsid w:val="00DC3D30"/>
    <w:rsid w:val="00DC4504"/>
    <w:rsid w:val="00DC53EF"/>
    <w:rsid w:val="00DC54CE"/>
    <w:rsid w:val="00DC5A2F"/>
    <w:rsid w:val="00DC60E4"/>
    <w:rsid w:val="00DC61DB"/>
    <w:rsid w:val="00DC79F4"/>
    <w:rsid w:val="00DD0376"/>
    <w:rsid w:val="00DD115D"/>
    <w:rsid w:val="00DD12B2"/>
    <w:rsid w:val="00DD3165"/>
    <w:rsid w:val="00DD3222"/>
    <w:rsid w:val="00DD3823"/>
    <w:rsid w:val="00DD3BD3"/>
    <w:rsid w:val="00DD4828"/>
    <w:rsid w:val="00DD4BAF"/>
    <w:rsid w:val="00DD4E06"/>
    <w:rsid w:val="00DD6863"/>
    <w:rsid w:val="00DD6F2C"/>
    <w:rsid w:val="00DD722D"/>
    <w:rsid w:val="00DD73C7"/>
    <w:rsid w:val="00DD7E7F"/>
    <w:rsid w:val="00DD7F3D"/>
    <w:rsid w:val="00DE05AA"/>
    <w:rsid w:val="00DE12C5"/>
    <w:rsid w:val="00DE18D4"/>
    <w:rsid w:val="00DE1D49"/>
    <w:rsid w:val="00DE20C5"/>
    <w:rsid w:val="00DE214B"/>
    <w:rsid w:val="00DE2DFA"/>
    <w:rsid w:val="00DE31E1"/>
    <w:rsid w:val="00DE35AD"/>
    <w:rsid w:val="00DE4CF7"/>
    <w:rsid w:val="00DE5608"/>
    <w:rsid w:val="00DE5882"/>
    <w:rsid w:val="00DE58D0"/>
    <w:rsid w:val="00DE5D6C"/>
    <w:rsid w:val="00DE654F"/>
    <w:rsid w:val="00DE71A3"/>
    <w:rsid w:val="00DE7BE5"/>
    <w:rsid w:val="00DE7FB8"/>
    <w:rsid w:val="00DF0054"/>
    <w:rsid w:val="00DF0B6E"/>
    <w:rsid w:val="00DF1345"/>
    <w:rsid w:val="00DF15E0"/>
    <w:rsid w:val="00DF1F61"/>
    <w:rsid w:val="00DF3220"/>
    <w:rsid w:val="00DF3750"/>
    <w:rsid w:val="00DF37A0"/>
    <w:rsid w:val="00DF395E"/>
    <w:rsid w:val="00DF4CC5"/>
    <w:rsid w:val="00DF60BC"/>
    <w:rsid w:val="00DF60C7"/>
    <w:rsid w:val="00DF6FC0"/>
    <w:rsid w:val="00DF74E4"/>
    <w:rsid w:val="00DF7B93"/>
    <w:rsid w:val="00E0058D"/>
    <w:rsid w:val="00E01E19"/>
    <w:rsid w:val="00E041C0"/>
    <w:rsid w:val="00E04966"/>
    <w:rsid w:val="00E04C0F"/>
    <w:rsid w:val="00E0546C"/>
    <w:rsid w:val="00E06AC9"/>
    <w:rsid w:val="00E06BB8"/>
    <w:rsid w:val="00E06BFC"/>
    <w:rsid w:val="00E06E1E"/>
    <w:rsid w:val="00E07136"/>
    <w:rsid w:val="00E073EB"/>
    <w:rsid w:val="00E10A22"/>
    <w:rsid w:val="00E10B56"/>
    <w:rsid w:val="00E110E7"/>
    <w:rsid w:val="00E11B20"/>
    <w:rsid w:val="00E134F5"/>
    <w:rsid w:val="00E140BD"/>
    <w:rsid w:val="00E143CE"/>
    <w:rsid w:val="00E1468E"/>
    <w:rsid w:val="00E14A12"/>
    <w:rsid w:val="00E1669D"/>
    <w:rsid w:val="00E16C88"/>
    <w:rsid w:val="00E17ABC"/>
    <w:rsid w:val="00E17EEB"/>
    <w:rsid w:val="00E17FA2"/>
    <w:rsid w:val="00E20E36"/>
    <w:rsid w:val="00E21AF6"/>
    <w:rsid w:val="00E21AF7"/>
    <w:rsid w:val="00E22330"/>
    <w:rsid w:val="00E224C6"/>
    <w:rsid w:val="00E23BDD"/>
    <w:rsid w:val="00E23C80"/>
    <w:rsid w:val="00E243CD"/>
    <w:rsid w:val="00E24C4B"/>
    <w:rsid w:val="00E2577A"/>
    <w:rsid w:val="00E25894"/>
    <w:rsid w:val="00E25EF4"/>
    <w:rsid w:val="00E26042"/>
    <w:rsid w:val="00E26082"/>
    <w:rsid w:val="00E2650A"/>
    <w:rsid w:val="00E279E9"/>
    <w:rsid w:val="00E27FE1"/>
    <w:rsid w:val="00E301AB"/>
    <w:rsid w:val="00E30B5A"/>
    <w:rsid w:val="00E3123D"/>
    <w:rsid w:val="00E31461"/>
    <w:rsid w:val="00E31D43"/>
    <w:rsid w:val="00E31FA4"/>
    <w:rsid w:val="00E32608"/>
    <w:rsid w:val="00E3338D"/>
    <w:rsid w:val="00E33BEF"/>
    <w:rsid w:val="00E33E9F"/>
    <w:rsid w:val="00E34188"/>
    <w:rsid w:val="00E34A8B"/>
    <w:rsid w:val="00E34B6E"/>
    <w:rsid w:val="00E352DB"/>
    <w:rsid w:val="00E35559"/>
    <w:rsid w:val="00E36F29"/>
    <w:rsid w:val="00E3723A"/>
    <w:rsid w:val="00E37860"/>
    <w:rsid w:val="00E37A89"/>
    <w:rsid w:val="00E408EA"/>
    <w:rsid w:val="00E40E44"/>
    <w:rsid w:val="00E4198C"/>
    <w:rsid w:val="00E431CB"/>
    <w:rsid w:val="00E43216"/>
    <w:rsid w:val="00E4373D"/>
    <w:rsid w:val="00E43E89"/>
    <w:rsid w:val="00E446F1"/>
    <w:rsid w:val="00E44B96"/>
    <w:rsid w:val="00E44D9E"/>
    <w:rsid w:val="00E44E7C"/>
    <w:rsid w:val="00E45563"/>
    <w:rsid w:val="00E46494"/>
    <w:rsid w:val="00E46886"/>
    <w:rsid w:val="00E46953"/>
    <w:rsid w:val="00E46F58"/>
    <w:rsid w:val="00E475B5"/>
    <w:rsid w:val="00E47AEF"/>
    <w:rsid w:val="00E47DED"/>
    <w:rsid w:val="00E50542"/>
    <w:rsid w:val="00E507FB"/>
    <w:rsid w:val="00E50CB9"/>
    <w:rsid w:val="00E51E6C"/>
    <w:rsid w:val="00E52458"/>
    <w:rsid w:val="00E53B75"/>
    <w:rsid w:val="00E54E3B"/>
    <w:rsid w:val="00E5555F"/>
    <w:rsid w:val="00E56D4E"/>
    <w:rsid w:val="00E56FC7"/>
    <w:rsid w:val="00E57084"/>
    <w:rsid w:val="00E57565"/>
    <w:rsid w:val="00E60139"/>
    <w:rsid w:val="00E60AE4"/>
    <w:rsid w:val="00E611C2"/>
    <w:rsid w:val="00E618C4"/>
    <w:rsid w:val="00E63838"/>
    <w:rsid w:val="00E64434"/>
    <w:rsid w:val="00E6451E"/>
    <w:rsid w:val="00E64B1F"/>
    <w:rsid w:val="00E64D2C"/>
    <w:rsid w:val="00E65DF9"/>
    <w:rsid w:val="00E66076"/>
    <w:rsid w:val="00E6692D"/>
    <w:rsid w:val="00E66CBB"/>
    <w:rsid w:val="00E67C51"/>
    <w:rsid w:val="00E708AC"/>
    <w:rsid w:val="00E709BA"/>
    <w:rsid w:val="00E71BB0"/>
    <w:rsid w:val="00E72026"/>
    <w:rsid w:val="00E72AAB"/>
    <w:rsid w:val="00E72E33"/>
    <w:rsid w:val="00E72EFC"/>
    <w:rsid w:val="00E734D8"/>
    <w:rsid w:val="00E7437E"/>
    <w:rsid w:val="00E74B18"/>
    <w:rsid w:val="00E75517"/>
    <w:rsid w:val="00E758EC"/>
    <w:rsid w:val="00E75CAE"/>
    <w:rsid w:val="00E75F59"/>
    <w:rsid w:val="00E761B9"/>
    <w:rsid w:val="00E7640C"/>
    <w:rsid w:val="00E77446"/>
    <w:rsid w:val="00E7780F"/>
    <w:rsid w:val="00E807C3"/>
    <w:rsid w:val="00E809C9"/>
    <w:rsid w:val="00E81392"/>
    <w:rsid w:val="00E8149B"/>
    <w:rsid w:val="00E817A5"/>
    <w:rsid w:val="00E81921"/>
    <w:rsid w:val="00E81A62"/>
    <w:rsid w:val="00E821DB"/>
    <w:rsid w:val="00E8234C"/>
    <w:rsid w:val="00E825FC"/>
    <w:rsid w:val="00E82750"/>
    <w:rsid w:val="00E82B1F"/>
    <w:rsid w:val="00E82B2C"/>
    <w:rsid w:val="00E83298"/>
    <w:rsid w:val="00E83AA9"/>
    <w:rsid w:val="00E84941"/>
    <w:rsid w:val="00E84B7B"/>
    <w:rsid w:val="00E85928"/>
    <w:rsid w:val="00E86573"/>
    <w:rsid w:val="00E86577"/>
    <w:rsid w:val="00E8667D"/>
    <w:rsid w:val="00E86734"/>
    <w:rsid w:val="00E87822"/>
    <w:rsid w:val="00E90395"/>
    <w:rsid w:val="00E90675"/>
    <w:rsid w:val="00E90E49"/>
    <w:rsid w:val="00E9115F"/>
    <w:rsid w:val="00E917F9"/>
    <w:rsid w:val="00E922DB"/>
    <w:rsid w:val="00E9291C"/>
    <w:rsid w:val="00E93287"/>
    <w:rsid w:val="00E93FFE"/>
    <w:rsid w:val="00E942D0"/>
    <w:rsid w:val="00E94308"/>
    <w:rsid w:val="00E9438B"/>
    <w:rsid w:val="00E94F8A"/>
    <w:rsid w:val="00E950F1"/>
    <w:rsid w:val="00E96B73"/>
    <w:rsid w:val="00E974D9"/>
    <w:rsid w:val="00EA08B5"/>
    <w:rsid w:val="00EA2514"/>
    <w:rsid w:val="00EA2B4D"/>
    <w:rsid w:val="00EA2F2B"/>
    <w:rsid w:val="00EA3025"/>
    <w:rsid w:val="00EA33B7"/>
    <w:rsid w:val="00EA348E"/>
    <w:rsid w:val="00EA38BC"/>
    <w:rsid w:val="00EA3E73"/>
    <w:rsid w:val="00EA61B4"/>
    <w:rsid w:val="00EA7A41"/>
    <w:rsid w:val="00EA7E43"/>
    <w:rsid w:val="00EB077B"/>
    <w:rsid w:val="00EB0DAD"/>
    <w:rsid w:val="00EB124C"/>
    <w:rsid w:val="00EB1E20"/>
    <w:rsid w:val="00EB262D"/>
    <w:rsid w:val="00EB3FB8"/>
    <w:rsid w:val="00EB492C"/>
    <w:rsid w:val="00EB4A61"/>
    <w:rsid w:val="00EB4EA2"/>
    <w:rsid w:val="00EB7087"/>
    <w:rsid w:val="00EB7B8B"/>
    <w:rsid w:val="00EC1A68"/>
    <w:rsid w:val="00EC1C30"/>
    <w:rsid w:val="00EC24D5"/>
    <w:rsid w:val="00EC26FC"/>
    <w:rsid w:val="00EC27C6"/>
    <w:rsid w:val="00EC3B2C"/>
    <w:rsid w:val="00EC4207"/>
    <w:rsid w:val="00EC4350"/>
    <w:rsid w:val="00EC5026"/>
    <w:rsid w:val="00EC5653"/>
    <w:rsid w:val="00EC6321"/>
    <w:rsid w:val="00EC6819"/>
    <w:rsid w:val="00EC71CE"/>
    <w:rsid w:val="00EC74AE"/>
    <w:rsid w:val="00EC7D65"/>
    <w:rsid w:val="00ED0E7B"/>
    <w:rsid w:val="00ED1006"/>
    <w:rsid w:val="00ED1988"/>
    <w:rsid w:val="00ED26B8"/>
    <w:rsid w:val="00ED3371"/>
    <w:rsid w:val="00ED4129"/>
    <w:rsid w:val="00ED4331"/>
    <w:rsid w:val="00ED47B5"/>
    <w:rsid w:val="00ED4809"/>
    <w:rsid w:val="00ED489B"/>
    <w:rsid w:val="00ED49F5"/>
    <w:rsid w:val="00ED69E0"/>
    <w:rsid w:val="00ED7D08"/>
    <w:rsid w:val="00EE0884"/>
    <w:rsid w:val="00EE2BD6"/>
    <w:rsid w:val="00EE33CD"/>
    <w:rsid w:val="00EE4589"/>
    <w:rsid w:val="00EE68F7"/>
    <w:rsid w:val="00EE6934"/>
    <w:rsid w:val="00EF0130"/>
    <w:rsid w:val="00EF064A"/>
    <w:rsid w:val="00EF15D9"/>
    <w:rsid w:val="00EF18FE"/>
    <w:rsid w:val="00EF1D7F"/>
    <w:rsid w:val="00EF3FD4"/>
    <w:rsid w:val="00EF459A"/>
    <w:rsid w:val="00EF4AC7"/>
    <w:rsid w:val="00EF4AF2"/>
    <w:rsid w:val="00EF5787"/>
    <w:rsid w:val="00EF5899"/>
    <w:rsid w:val="00EF5C79"/>
    <w:rsid w:val="00EF60D0"/>
    <w:rsid w:val="00EF7309"/>
    <w:rsid w:val="00F00130"/>
    <w:rsid w:val="00F00637"/>
    <w:rsid w:val="00F00766"/>
    <w:rsid w:val="00F010E9"/>
    <w:rsid w:val="00F0151A"/>
    <w:rsid w:val="00F017CC"/>
    <w:rsid w:val="00F02921"/>
    <w:rsid w:val="00F03F47"/>
    <w:rsid w:val="00F0457C"/>
    <w:rsid w:val="00F0528D"/>
    <w:rsid w:val="00F05B9E"/>
    <w:rsid w:val="00F05D0B"/>
    <w:rsid w:val="00F06468"/>
    <w:rsid w:val="00F06808"/>
    <w:rsid w:val="00F06C67"/>
    <w:rsid w:val="00F06DFD"/>
    <w:rsid w:val="00F071D1"/>
    <w:rsid w:val="00F073D4"/>
    <w:rsid w:val="00F07533"/>
    <w:rsid w:val="00F07C59"/>
    <w:rsid w:val="00F100B3"/>
    <w:rsid w:val="00F10629"/>
    <w:rsid w:val="00F1068F"/>
    <w:rsid w:val="00F10A86"/>
    <w:rsid w:val="00F1158C"/>
    <w:rsid w:val="00F117EF"/>
    <w:rsid w:val="00F11CF5"/>
    <w:rsid w:val="00F129F2"/>
    <w:rsid w:val="00F13337"/>
    <w:rsid w:val="00F15916"/>
    <w:rsid w:val="00F15FA5"/>
    <w:rsid w:val="00F1629F"/>
    <w:rsid w:val="00F16463"/>
    <w:rsid w:val="00F16786"/>
    <w:rsid w:val="00F168F1"/>
    <w:rsid w:val="00F16D44"/>
    <w:rsid w:val="00F1706C"/>
    <w:rsid w:val="00F174FF"/>
    <w:rsid w:val="00F17707"/>
    <w:rsid w:val="00F20454"/>
    <w:rsid w:val="00F20986"/>
    <w:rsid w:val="00F209B7"/>
    <w:rsid w:val="00F20CC4"/>
    <w:rsid w:val="00F20D02"/>
    <w:rsid w:val="00F224D7"/>
    <w:rsid w:val="00F22CBB"/>
    <w:rsid w:val="00F2376F"/>
    <w:rsid w:val="00F23F72"/>
    <w:rsid w:val="00F24150"/>
    <w:rsid w:val="00F243D8"/>
    <w:rsid w:val="00F2489A"/>
    <w:rsid w:val="00F24AC5"/>
    <w:rsid w:val="00F24F3F"/>
    <w:rsid w:val="00F300D2"/>
    <w:rsid w:val="00F3047B"/>
    <w:rsid w:val="00F30828"/>
    <w:rsid w:val="00F313D6"/>
    <w:rsid w:val="00F325B2"/>
    <w:rsid w:val="00F32635"/>
    <w:rsid w:val="00F33AD1"/>
    <w:rsid w:val="00F355BF"/>
    <w:rsid w:val="00F35876"/>
    <w:rsid w:val="00F3593D"/>
    <w:rsid w:val="00F36D2C"/>
    <w:rsid w:val="00F375DA"/>
    <w:rsid w:val="00F40055"/>
    <w:rsid w:val="00F40271"/>
    <w:rsid w:val="00F40F0C"/>
    <w:rsid w:val="00F40F36"/>
    <w:rsid w:val="00F41716"/>
    <w:rsid w:val="00F417D1"/>
    <w:rsid w:val="00F41D70"/>
    <w:rsid w:val="00F428AF"/>
    <w:rsid w:val="00F42B81"/>
    <w:rsid w:val="00F43A31"/>
    <w:rsid w:val="00F44141"/>
    <w:rsid w:val="00F45086"/>
    <w:rsid w:val="00F4561E"/>
    <w:rsid w:val="00F4587F"/>
    <w:rsid w:val="00F470F8"/>
    <w:rsid w:val="00F4766C"/>
    <w:rsid w:val="00F47E62"/>
    <w:rsid w:val="00F50214"/>
    <w:rsid w:val="00F5060E"/>
    <w:rsid w:val="00F507D1"/>
    <w:rsid w:val="00F50BC9"/>
    <w:rsid w:val="00F519CE"/>
    <w:rsid w:val="00F51ADA"/>
    <w:rsid w:val="00F51BBF"/>
    <w:rsid w:val="00F51CEF"/>
    <w:rsid w:val="00F5239A"/>
    <w:rsid w:val="00F5252C"/>
    <w:rsid w:val="00F53072"/>
    <w:rsid w:val="00F537B3"/>
    <w:rsid w:val="00F53FDA"/>
    <w:rsid w:val="00F5508F"/>
    <w:rsid w:val="00F55BC7"/>
    <w:rsid w:val="00F5624F"/>
    <w:rsid w:val="00F5672A"/>
    <w:rsid w:val="00F57904"/>
    <w:rsid w:val="00F60203"/>
    <w:rsid w:val="00F607C5"/>
    <w:rsid w:val="00F60DEA"/>
    <w:rsid w:val="00F618BE"/>
    <w:rsid w:val="00F61994"/>
    <w:rsid w:val="00F6302A"/>
    <w:rsid w:val="00F6332D"/>
    <w:rsid w:val="00F633A6"/>
    <w:rsid w:val="00F638C4"/>
    <w:rsid w:val="00F63950"/>
    <w:rsid w:val="00F63F13"/>
    <w:rsid w:val="00F63F22"/>
    <w:rsid w:val="00F64388"/>
    <w:rsid w:val="00F64C2B"/>
    <w:rsid w:val="00F651BE"/>
    <w:rsid w:val="00F6542E"/>
    <w:rsid w:val="00F666D2"/>
    <w:rsid w:val="00F66F8D"/>
    <w:rsid w:val="00F67556"/>
    <w:rsid w:val="00F67E23"/>
    <w:rsid w:val="00F67F53"/>
    <w:rsid w:val="00F70377"/>
    <w:rsid w:val="00F703BE"/>
    <w:rsid w:val="00F7088B"/>
    <w:rsid w:val="00F70CB5"/>
    <w:rsid w:val="00F713BB"/>
    <w:rsid w:val="00F71DF9"/>
    <w:rsid w:val="00F71F69"/>
    <w:rsid w:val="00F72B72"/>
    <w:rsid w:val="00F73329"/>
    <w:rsid w:val="00F73E50"/>
    <w:rsid w:val="00F7407A"/>
    <w:rsid w:val="00F7496D"/>
    <w:rsid w:val="00F74BAB"/>
    <w:rsid w:val="00F74BB9"/>
    <w:rsid w:val="00F74D04"/>
    <w:rsid w:val="00F74F0E"/>
    <w:rsid w:val="00F75582"/>
    <w:rsid w:val="00F755BE"/>
    <w:rsid w:val="00F76EFA"/>
    <w:rsid w:val="00F77945"/>
    <w:rsid w:val="00F77E9D"/>
    <w:rsid w:val="00F8000F"/>
    <w:rsid w:val="00F80335"/>
    <w:rsid w:val="00F804BE"/>
    <w:rsid w:val="00F81364"/>
    <w:rsid w:val="00F817CE"/>
    <w:rsid w:val="00F8180C"/>
    <w:rsid w:val="00F819C1"/>
    <w:rsid w:val="00F81B98"/>
    <w:rsid w:val="00F81BBF"/>
    <w:rsid w:val="00F822F3"/>
    <w:rsid w:val="00F8456C"/>
    <w:rsid w:val="00F845FC"/>
    <w:rsid w:val="00F859D8"/>
    <w:rsid w:val="00F860BD"/>
    <w:rsid w:val="00F86446"/>
    <w:rsid w:val="00F868F5"/>
    <w:rsid w:val="00F869D1"/>
    <w:rsid w:val="00F86CEB"/>
    <w:rsid w:val="00F872A6"/>
    <w:rsid w:val="00F87DEE"/>
    <w:rsid w:val="00F9056A"/>
    <w:rsid w:val="00F90A3C"/>
    <w:rsid w:val="00F90F8D"/>
    <w:rsid w:val="00F91372"/>
    <w:rsid w:val="00F91916"/>
    <w:rsid w:val="00F92039"/>
    <w:rsid w:val="00F92782"/>
    <w:rsid w:val="00F9350B"/>
    <w:rsid w:val="00F93AA9"/>
    <w:rsid w:val="00F93F10"/>
    <w:rsid w:val="00F94231"/>
    <w:rsid w:val="00F94E2D"/>
    <w:rsid w:val="00F9514E"/>
    <w:rsid w:val="00F9563A"/>
    <w:rsid w:val="00F96985"/>
    <w:rsid w:val="00F9714A"/>
    <w:rsid w:val="00F97262"/>
    <w:rsid w:val="00F97838"/>
    <w:rsid w:val="00F979D5"/>
    <w:rsid w:val="00F97BEE"/>
    <w:rsid w:val="00FA01A4"/>
    <w:rsid w:val="00FA0897"/>
    <w:rsid w:val="00FA091A"/>
    <w:rsid w:val="00FA1042"/>
    <w:rsid w:val="00FA2031"/>
    <w:rsid w:val="00FA2BB3"/>
    <w:rsid w:val="00FA3272"/>
    <w:rsid w:val="00FA41D8"/>
    <w:rsid w:val="00FA487B"/>
    <w:rsid w:val="00FA4A5E"/>
    <w:rsid w:val="00FA5479"/>
    <w:rsid w:val="00FA61B8"/>
    <w:rsid w:val="00FA72C6"/>
    <w:rsid w:val="00FA7AB3"/>
    <w:rsid w:val="00FA7C9B"/>
    <w:rsid w:val="00FA7F0A"/>
    <w:rsid w:val="00FB19C5"/>
    <w:rsid w:val="00FB36EF"/>
    <w:rsid w:val="00FB3AA4"/>
    <w:rsid w:val="00FB3B06"/>
    <w:rsid w:val="00FB4C80"/>
    <w:rsid w:val="00FB4DE5"/>
    <w:rsid w:val="00FB5797"/>
    <w:rsid w:val="00FB57BA"/>
    <w:rsid w:val="00FB5B2E"/>
    <w:rsid w:val="00FB5D0C"/>
    <w:rsid w:val="00FB6459"/>
    <w:rsid w:val="00FB65AF"/>
    <w:rsid w:val="00FB6896"/>
    <w:rsid w:val="00FB6A6A"/>
    <w:rsid w:val="00FB729E"/>
    <w:rsid w:val="00FB7BE5"/>
    <w:rsid w:val="00FC10BE"/>
    <w:rsid w:val="00FC1106"/>
    <w:rsid w:val="00FC199F"/>
    <w:rsid w:val="00FC3F3E"/>
    <w:rsid w:val="00FC412F"/>
    <w:rsid w:val="00FC4226"/>
    <w:rsid w:val="00FC44DE"/>
    <w:rsid w:val="00FC4618"/>
    <w:rsid w:val="00FC4D21"/>
    <w:rsid w:val="00FC5374"/>
    <w:rsid w:val="00FC5496"/>
    <w:rsid w:val="00FC54CF"/>
    <w:rsid w:val="00FC569B"/>
    <w:rsid w:val="00FC5CB0"/>
    <w:rsid w:val="00FC5F6F"/>
    <w:rsid w:val="00FC5FEA"/>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3895"/>
    <w:rsid w:val="00FD4074"/>
    <w:rsid w:val="00FD47ED"/>
    <w:rsid w:val="00FD53B7"/>
    <w:rsid w:val="00FD5C7A"/>
    <w:rsid w:val="00FD6F5B"/>
    <w:rsid w:val="00FD73A4"/>
    <w:rsid w:val="00FD74DB"/>
    <w:rsid w:val="00FD7660"/>
    <w:rsid w:val="00FE0655"/>
    <w:rsid w:val="00FE15B8"/>
    <w:rsid w:val="00FE1B7F"/>
    <w:rsid w:val="00FE2365"/>
    <w:rsid w:val="00FE37A0"/>
    <w:rsid w:val="00FE37D7"/>
    <w:rsid w:val="00FE4C3A"/>
    <w:rsid w:val="00FE4C7B"/>
    <w:rsid w:val="00FE4F42"/>
    <w:rsid w:val="00FE580D"/>
    <w:rsid w:val="00FE5941"/>
    <w:rsid w:val="00FE5D46"/>
    <w:rsid w:val="00FE6FBE"/>
    <w:rsid w:val="00FE7336"/>
    <w:rsid w:val="00FE787C"/>
    <w:rsid w:val="00FE7AC1"/>
    <w:rsid w:val="00FF00C0"/>
    <w:rsid w:val="00FF0453"/>
    <w:rsid w:val="00FF136A"/>
    <w:rsid w:val="00FF2A25"/>
    <w:rsid w:val="00FF2C00"/>
    <w:rsid w:val="00FF45A5"/>
    <w:rsid w:val="00FF5C91"/>
    <w:rsid w:val="00FF656A"/>
    <w:rsid w:val="00FF6725"/>
    <w:rsid w:val="00FF6948"/>
    <w:rsid w:val="00FF6B7D"/>
    <w:rsid w:val="00FF7F3D"/>
    <w:rsid w:val="24E594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qFormat/>
    <w:rsid w:val="001C146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51829"/>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294991928">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1727561599">
          <w:marLeft w:val="547"/>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 w:id="6949206">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13823098">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1696539252">
          <w:marLeft w:val="547"/>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4037147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67875836">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4874696">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0603623">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 w:id="212842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130A2-B21B-41DA-8AF2-F394E66C5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687</Words>
  <Characters>3834</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4512</CharactersWithSpaces>
  <SharedDoc>false</SharedDoc>
  <HLinks>
    <vt:vector size="6" baseType="variant">
      <vt:variant>
        <vt:i4>1835067</vt:i4>
      </vt:variant>
      <vt:variant>
        <vt:i4>14</vt:i4>
      </vt:variant>
      <vt:variant>
        <vt:i4>0</vt:i4>
      </vt:variant>
      <vt:variant>
        <vt:i4>5</vt:i4>
      </vt:variant>
      <vt:variant>
        <vt:lpwstr/>
      </vt:variant>
      <vt:variant>
        <vt:lpwstr>_Toc144887600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2023-11-03T17:41:00Z</dcterms:created>
  <dcterms:modified xsi:type="dcterms:W3CDTF">2023-11-03T17:42:00Z</dcterms:modified>
  <cp:category/>
</cp:coreProperties>
</file>